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49F9" w14:textId="44195528" w:rsidR="00586593" w:rsidRDefault="006647D1" w:rsidP="00FB2CC5">
      <w:pPr>
        <w:jc w:val="right"/>
      </w:pPr>
      <w:r>
        <w:rPr>
          <w:noProof/>
          <w:lang w:eastAsia="en-GB"/>
        </w:rPr>
        <w:drawing>
          <wp:anchor distT="0" distB="0" distL="114300" distR="114300" simplePos="0" relativeHeight="251666432" behindDoc="0" locked="0" layoutInCell="1" allowOverlap="1" wp14:anchorId="4973E038" wp14:editId="30E7C409">
            <wp:simplePos x="0" y="0"/>
            <wp:positionH relativeFrom="column">
              <wp:posOffset>8192135</wp:posOffset>
            </wp:positionH>
            <wp:positionV relativeFrom="paragraph">
              <wp:posOffset>19050</wp:posOffset>
            </wp:positionV>
            <wp:extent cx="1024890" cy="876300"/>
            <wp:effectExtent l="19050" t="19050" r="22860" b="190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2E0FD7">
        <w:rPr>
          <w:noProof/>
          <w:lang w:eastAsia="en-GB"/>
        </w:rPr>
        <mc:AlternateContent>
          <mc:Choice Requires="wps">
            <w:drawing>
              <wp:anchor distT="0" distB="0" distL="114300" distR="114300" simplePos="0" relativeHeight="251669504" behindDoc="0" locked="0" layoutInCell="1" allowOverlap="1" wp14:anchorId="6131A048" wp14:editId="0F4D75C5">
                <wp:simplePos x="0" y="0"/>
                <wp:positionH relativeFrom="column">
                  <wp:posOffset>857956</wp:posOffset>
                </wp:positionH>
                <wp:positionV relativeFrom="paragraph">
                  <wp:posOffset>-56444</wp:posOffset>
                </wp:positionV>
                <wp:extent cx="7225389" cy="951794"/>
                <wp:effectExtent l="0" t="0" r="13970" b="20320"/>
                <wp:wrapNone/>
                <wp:docPr id="2" name="Text Box 2"/>
                <wp:cNvGraphicFramePr/>
                <a:graphic xmlns:a="http://schemas.openxmlformats.org/drawingml/2006/main">
                  <a:graphicData uri="http://schemas.microsoft.com/office/word/2010/wordprocessingShape">
                    <wps:wsp>
                      <wps:cNvSpPr txBox="1"/>
                      <wps:spPr>
                        <a:xfrm>
                          <a:off x="0" y="0"/>
                          <a:ext cx="7225389" cy="951794"/>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5626A58" w14:textId="7B2678DA" w:rsidR="00AC5C27" w:rsidRPr="00AC5C27" w:rsidRDefault="007416FD" w:rsidP="00AC5C27">
                            <w:pPr>
                              <w:rPr>
                                <w:sz w:val="20"/>
                                <w:szCs w:val="18"/>
                              </w:rPr>
                            </w:pPr>
                            <w:r w:rsidRPr="00AC5C27">
                              <w:rPr>
                                <w:color w:val="2F5496" w:themeColor="accent1" w:themeShade="BF"/>
                                <w:sz w:val="20"/>
                                <w:szCs w:val="18"/>
                              </w:rPr>
                              <w:t xml:space="preserve">In </w:t>
                            </w:r>
                            <w:r w:rsidR="00AC5C27" w:rsidRPr="00AC5C27">
                              <w:rPr>
                                <w:color w:val="2F5496" w:themeColor="accent1" w:themeShade="BF"/>
                                <w:sz w:val="20"/>
                                <w:szCs w:val="18"/>
                              </w:rPr>
                              <w:t>R</w:t>
                            </w:r>
                            <w:r w:rsidR="00583F83">
                              <w:rPr>
                                <w:color w:val="2F5496" w:themeColor="accent1" w:themeShade="BF"/>
                                <w:sz w:val="20"/>
                                <w:szCs w:val="18"/>
                              </w:rPr>
                              <w:t xml:space="preserve">eligious Education, </w:t>
                            </w:r>
                            <w:r w:rsidR="00AC5C27" w:rsidRPr="00AC5C27">
                              <w:rPr>
                                <w:color w:val="2F5496" w:themeColor="accent1" w:themeShade="BF"/>
                                <w:sz w:val="20"/>
                                <w:szCs w:val="18"/>
                              </w:rPr>
                              <w:t xml:space="preserve">we aim to engage pupils in systematic enquiry into significant human questions which religion and worldviews address, so that they can develop the understanding and skills needed to appreciate and appraise varied responses to these questions, as well as develop responses of their own. At Broadstone Hall, we want children to have the skills and knowledge to explore the big questions about life, find out what people believe and what difference this makes to how they live, make sense of religious and non-religious views and reflect on their own ideas and ways of living. </w:t>
                            </w:r>
                          </w:p>
                          <w:p w14:paraId="2D1BAE5A" w14:textId="52278CAA" w:rsidR="002E0FD7" w:rsidRPr="003706EA" w:rsidRDefault="002E0FD7">
                            <w:pPr>
                              <w:rPr>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1A048" id="_x0000_t202" coordsize="21600,21600" o:spt="202" path="m,l,21600r21600,l21600,xe">
                <v:stroke joinstyle="miter"/>
                <v:path gradientshapeok="t" o:connecttype="rect"/>
              </v:shapetype>
              <v:shape id="Text Box 2" o:spid="_x0000_s1026" type="#_x0000_t202" style="position:absolute;left:0;text-align:left;margin-left:67.55pt;margin-top:-4.45pt;width:568.95pt;height:74.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" fillcolor="white [3201]" strokecolor="#4472c4 [3204]" strokeweight="1.5pt">
                <v:textbox>
                  <w:txbxContent>
                    <w:p w14:paraId="25626A58" w14:textId="7B2678DA" w:rsidR="00AC5C27" w:rsidRPr="00AC5C27" w:rsidRDefault="007416FD" w:rsidP="00AC5C27">
                      <w:pPr>
                        <w:rPr>
                          <w:sz w:val="20"/>
                          <w:szCs w:val="18"/>
                        </w:rPr>
                      </w:pPr>
                      <w:r w:rsidRPr="00AC5C27">
                        <w:rPr>
                          <w:color w:val="2F5496" w:themeColor="accent1" w:themeShade="BF"/>
                          <w:sz w:val="20"/>
                          <w:szCs w:val="18"/>
                        </w:rPr>
                        <w:t xml:space="preserve">In </w:t>
                      </w:r>
                      <w:r w:rsidR="00AC5C27" w:rsidRPr="00AC5C27">
                        <w:rPr>
                          <w:color w:val="2F5496" w:themeColor="accent1" w:themeShade="BF"/>
                          <w:sz w:val="20"/>
                          <w:szCs w:val="18"/>
                        </w:rPr>
                        <w:t>R</w:t>
                      </w:r>
                      <w:r w:rsidR="00583F83">
                        <w:rPr>
                          <w:color w:val="2F5496" w:themeColor="accent1" w:themeShade="BF"/>
                          <w:sz w:val="20"/>
                          <w:szCs w:val="18"/>
                        </w:rPr>
                        <w:t xml:space="preserve">eligious Education, </w:t>
                      </w:r>
                      <w:r w:rsidR="00AC5C27" w:rsidRPr="00AC5C27">
                        <w:rPr>
                          <w:color w:val="2F5496" w:themeColor="accent1" w:themeShade="BF"/>
                          <w:sz w:val="20"/>
                          <w:szCs w:val="18"/>
                        </w:rPr>
                        <w:t xml:space="preserve">we aim to engage pupils in systematic enquiry into significant human questions which religion and worldviews address, so that they can develop the understanding and skills needed to appreciate and appraise varied responses to these questions, as well as develop responses of their own. At Broadstone Hall, we want children to have the skills and knowledge to explore the big questions about life, find out what people believe and what difference this makes to how they live, make sense of religious and non-religious views and reflect on their own ideas and ways of living. </w:t>
                      </w:r>
                    </w:p>
                    <w:p w14:paraId="2D1BAE5A" w14:textId="52278CAA" w:rsidR="002E0FD7" w:rsidRPr="003706EA" w:rsidRDefault="002E0FD7">
                      <w:pPr>
                        <w:rPr>
                          <w:color w:val="2F5496" w:themeColor="accent1" w:themeShade="BF"/>
                          <w:sz w:val="24"/>
                          <w:szCs w:val="24"/>
                        </w:rPr>
                      </w:pPr>
                    </w:p>
                  </w:txbxContent>
                </v:textbox>
              </v:shape>
            </w:pict>
          </mc:Fallback>
        </mc:AlternateContent>
      </w:r>
      <w:r w:rsidR="002E0FD7">
        <w:rPr>
          <w:noProof/>
          <w:lang w:eastAsia="en-GB"/>
        </w:rPr>
        <mc:AlternateContent>
          <mc:Choice Requires="wps">
            <w:drawing>
              <wp:anchor distT="0" distB="0" distL="118745" distR="118745" simplePos="0" relativeHeight="251659264" behindDoc="1" locked="0" layoutInCell="1" allowOverlap="0" wp14:anchorId="4E8C8E61" wp14:editId="396E0247">
                <wp:simplePos x="0" y="0"/>
                <wp:positionH relativeFrom="margin">
                  <wp:posOffset>861060</wp:posOffset>
                </wp:positionH>
                <wp:positionV relativeFrom="page">
                  <wp:posOffset>357505</wp:posOffset>
                </wp:positionV>
                <wp:extent cx="7226300" cy="4572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26300" cy="45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48A413A4" w:rsidR="00586593" w:rsidRPr="0098775B" w:rsidRDefault="006530C3"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w:t>
                                </w:r>
                                <w:r w:rsidR="002F69D2">
                                  <w:rPr>
                                    <w:rFonts w:asciiTheme="minorHAnsi" w:hAnsiTheme="minorHAnsi" w:cstheme="minorHAnsi"/>
                                    <w:caps/>
                                    <w:color w:val="FFFFFF" w:themeColor="background1"/>
                                  </w:rPr>
                                  <w:t>R</w:t>
                                </w:r>
                                <w:r w:rsidR="00583F83">
                                  <w:rPr>
                                    <w:rFonts w:asciiTheme="minorHAnsi" w:hAnsiTheme="minorHAnsi" w:cstheme="minorHAnsi"/>
                                    <w:caps/>
                                    <w:color w:val="FFFFFF" w:themeColor="background1"/>
                                  </w:rPr>
                                  <w:t>eligious Education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7" style="position:absolute;left:0;text-align:left;margin-left:67.8pt;margin-top:28.15pt;width:569pt;height:3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48A413A4" w:rsidR="00586593" w:rsidRPr="0098775B" w:rsidRDefault="006530C3"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w:t>
                          </w:r>
                          <w:r w:rsidR="002F69D2">
                            <w:rPr>
                              <w:rFonts w:asciiTheme="minorHAnsi" w:hAnsiTheme="minorHAnsi" w:cstheme="minorHAnsi"/>
                              <w:caps/>
                              <w:color w:val="FFFFFF" w:themeColor="background1"/>
                            </w:rPr>
                            <w:t>R</w:t>
                          </w:r>
                          <w:r w:rsidR="00583F83">
                            <w:rPr>
                              <w:rFonts w:asciiTheme="minorHAnsi" w:hAnsiTheme="minorHAnsi" w:cstheme="minorHAnsi"/>
                              <w:caps/>
                              <w:color w:val="FFFFFF" w:themeColor="background1"/>
                            </w:rPr>
                            <w:t>eligious Education</w:t>
                          </w:r>
                        </w:p>
                      </w:sdtContent>
                    </w:sdt>
                  </w:txbxContent>
                </v:textbox>
                <w10:wrap type="square" anchorx="margin" anchory="page"/>
              </v:rect>
            </w:pict>
          </mc:Fallback>
        </mc:AlternateContent>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2522D385" w:rsidR="00586593" w:rsidRPr="00586593" w:rsidRDefault="00E80F06" w:rsidP="00586593">
      <w:r>
        <w:rPr>
          <w:noProof/>
          <w:lang w:eastAsia="en-GB"/>
        </w:rPr>
        <mc:AlternateContent>
          <mc:Choice Requires="wps">
            <w:drawing>
              <wp:anchor distT="0" distB="0" distL="114300" distR="114300" simplePos="0" relativeHeight="251661312" behindDoc="0" locked="0" layoutInCell="1" allowOverlap="1" wp14:anchorId="5F22A44E" wp14:editId="54C4A39E">
                <wp:simplePos x="0" y="0"/>
                <wp:positionH relativeFrom="column">
                  <wp:posOffset>-296968</wp:posOffset>
                </wp:positionH>
                <wp:positionV relativeFrom="paragraph">
                  <wp:posOffset>732931</wp:posOffset>
                </wp:positionV>
                <wp:extent cx="4838700" cy="1124806"/>
                <wp:effectExtent l="0" t="0" r="19050" b="18415"/>
                <wp:wrapNone/>
                <wp:docPr id="4" name="Text Box 4"/>
                <wp:cNvGraphicFramePr/>
                <a:graphic xmlns:a="http://schemas.openxmlformats.org/drawingml/2006/main">
                  <a:graphicData uri="http://schemas.microsoft.com/office/word/2010/wordprocessingShape">
                    <wps:wsp>
                      <wps:cNvSpPr txBox="1"/>
                      <wps:spPr>
                        <a:xfrm>
                          <a:off x="0" y="0"/>
                          <a:ext cx="4838700" cy="1124806"/>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037A11E9" w:rsidR="009C1A0A" w:rsidRPr="00583F83" w:rsidRDefault="00C813B9" w:rsidP="00C813B9">
                            <w:pPr>
                              <w:jc w:val="center"/>
                              <w:rPr>
                                <w:sz w:val="20"/>
                                <w:szCs w:val="20"/>
                                <w:u w:val="single"/>
                              </w:rPr>
                            </w:pPr>
                            <w:r w:rsidRPr="00583F83">
                              <w:rPr>
                                <w:sz w:val="20"/>
                                <w:szCs w:val="20"/>
                                <w:u w:val="single"/>
                              </w:rPr>
                              <w:t>Core Threads</w:t>
                            </w:r>
                          </w:p>
                          <w:p w14:paraId="7D0DC041" w14:textId="3540E3AB" w:rsidR="006530C3" w:rsidRPr="00583F83" w:rsidRDefault="006530C3" w:rsidP="00583F83">
                            <w:pPr>
                              <w:pStyle w:val="ListParagraph"/>
                              <w:numPr>
                                <w:ilvl w:val="0"/>
                                <w:numId w:val="4"/>
                              </w:numPr>
                              <w:ind w:left="426" w:hanging="284"/>
                              <w:rPr>
                                <w:sz w:val="20"/>
                                <w:szCs w:val="20"/>
                              </w:rPr>
                            </w:pPr>
                            <w:r w:rsidRPr="00583F83">
                              <w:rPr>
                                <w:sz w:val="20"/>
                                <w:szCs w:val="20"/>
                              </w:rPr>
                              <w:t>Know about and understand a range of religious and non-religious worldviews.</w:t>
                            </w:r>
                          </w:p>
                          <w:p w14:paraId="156AE62C" w14:textId="122D84B8" w:rsidR="006530C3" w:rsidRPr="00583F83" w:rsidRDefault="006530C3" w:rsidP="00583F83">
                            <w:pPr>
                              <w:pStyle w:val="ListParagraph"/>
                              <w:numPr>
                                <w:ilvl w:val="0"/>
                                <w:numId w:val="4"/>
                              </w:numPr>
                              <w:ind w:left="426" w:hanging="284"/>
                              <w:rPr>
                                <w:sz w:val="20"/>
                                <w:szCs w:val="20"/>
                              </w:rPr>
                            </w:pPr>
                            <w:r w:rsidRPr="00583F83">
                              <w:rPr>
                                <w:sz w:val="20"/>
                                <w:szCs w:val="20"/>
                              </w:rPr>
                              <w:t>Express ideas and insights about the nature, significance and impact of religious and non-religious worldviews.</w:t>
                            </w:r>
                          </w:p>
                          <w:p w14:paraId="77494435" w14:textId="3B8100B0" w:rsidR="006530C3" w:rsidRPr="00583F83" w:rsidRDefault="00A23E97" w:rsidP="00583F83">
                            <w:pPr>
                              <w:pStyle w:val="ListParagraph"/>
                              <w:numPr>
                                <w:ilvl w:val="0"/>
                                <w:numId w:val="4"/>
                              </w:numPr>
                              <w:ind w:left="426" w:hanging="284"/>
                              <w:rPr>
                                <w:sz w:val="20"/>
                                <w:szCs w:val="20"/>
                              </w:rPr>
                            </w:pPr>
                            <w:r w:rsidRPr="00583F83">
                              <w:rPr>
                                <w:sz w:val="20"/>
                                <w:szCs w:val="20"/>
                              </w:rPr>
                              <w:t xml:space="preserve">Develop the skills needed to engage with religious and non-religious world views. </w:t>
                            </w:r>
                          </w:p>
                          <w:p w14:paraId="0F2C1DFA" w14:textId="77777777" w:rsidR="00C813B9" w:rsidRDefault="00C813B9" w:rsidP="00C813B9">
                            <w:pPr>
                              <w:rPr>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8" type="#_x0000_t202" style="position:absolute;margin-left:-23.4pt;margin-top:57.7pt;width:381pt;height:8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" fillcolor="white [3201]" strokecolor="#4472c4 [3204]" strokeweight="1.5pt">
                <v:textbox>
                  <w:txbxContent>
                    <w:p w14:paraId="14F25D8F" w14:textId="037A11E9" w:rsidR="009C1A0A" w:rsidRPr="00583F83" w:rsidRDefault="00C813B9" w:rsidP="00C813B9">
                      <w:pPr>
                        <w:jc w:val="center"/>
                        <w:rPr>
                          <w:sz w:val="20"/>
                          <w:szCs w:val="20"/>
                          <w:u w:val="single"/>
                        </w:rPr>
                      </w:pPr>
                      <w:r w:rsidRPr="00583F83">
                        <w:rPr>
                          <w:sz w:val="20"/>
                          <w:szCs w:val="20"/>
                          <w:u w:val="single"/>
                        </w:rPr>
                        <w:t>Core Threads</w:t>
                      </w:r>
                    </w:p>
                    <w:p w14:paraId="7D0DC041" w14:textId="3540E3AB" w:rsidR="006530C3" w:rsidRPr="00583F83" w:rsidRDefault="006530C3" w:rsidP="00583F83">
                      <w:pPr>
                        <w:pStyle w:val="ListParagraph"/>
                        <w:numPr>
                          <w:ilvl w:val="0"/>
                          <w:numId w:val="4"/>
                        </w:numPr>
                        <w:ind w:left="426" w:hanging="284"/>
                        <w:rPr>
                          <w:sz w:val="20"/>
                          <w:szCs w:val="20"/>
                        </w:rPr>
                      </w:pPr>
                      <w:r w:rsidRPr="00583F83">
                        <w:rPr>
                          <w:sz w:val="20"/>
                          <w:szCs w:val="20"/>
                        </w:rPr>
                        <w:t>Know about and understand a range of religious and non-religious worldviews.</w:t>
                      </w:r>
                    </w:p>
                    <w:p w14:paraId="156AE62C" w14:textId="122D84B8" w:rsidR="006530C3" w:rsidRPr="00583F83" w:rsidRDefault="006530C3" w:rsidP="00583F83">
                      <w:pPr>
                        <w:pStyle w:val="ListParagraph"/>
                        <w:numPr>
                          <w:ilvl w:val="0"/>
                          <w:numId w:val="4"/>
                        </w:numPr>
                        <w:ind w:left="426" w:hanging="284"/>
                        <w:rPr>
                          <w:sz w:val="20"/>
                          <w:szCs w:val="20"/>
                        </w:rPr>
                      </w:pPr>
                      <w:r w:rsidRPr="00583F83">
                        <w:rPr>
                          <w:sz w:val="20"/>
                          <w:szCs w:val="20"/>
                        </w:rPr>
                        <w:t>Express ideas and insights about the nature, significance and impact of religious and non-religious worldviews.</w:t>
                      </w:r>
                    </w:p>
                    <w:p w14:paraId="77494435" w14:textId="3B8100B0" w:rsidR="006530C3" w:rsidRPr="00583F83" w:rsidRDefault="00A23E97" w:rsidP="00583F83">
                      <w:pPr>
                        <w:pStyle w:val="ListParagraph"/>
                        <w:numPr>
                          <w:ilvl w:val="0"/>
                          <w:numId w:val="4"/>
                        </w:numPr>
                        <w:ind w:left="426" w:hanging="284"/>
                        <w:rPr>
                          <w:sz w:val="20"/>
                          <w:szCs w:val="20"/>
                        </w:rPr>
                      </w:pPr>
                      <w:r w:rsidRPr="00583F83">
                        <w:rPr>
                          <w:sz w:val="20"/>
                          <w:szCs w:val="20"/>
                        </w:rPr>
                        <w:t xml:space="preserve">Develop the skills needed to engage with religious and non-religious world views. </w:t>
                      </w:r>
                    </w:p>
                    <w:p w14:paraId="0F2C1DFA" w14:textId="77777777" w:rsidR="00C813B9" w:rsidRDefault="00C813B9" w:rsidP="00C813B9">
                      <w:pPr>
                        <w:rPr>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55813FA" wp14:editId="2C8C8F09">
                <wp:simplePos x="0" y="0"/>
                <wp:positionH relativeFrom="column">
                  <wp:posOffset>2186658</wp:posOffset>
                </wp:positionH>
                <wp:positionV relativeFrom="paragraph">
                  <wp:posOffset>2028119</wp:posOffset>
                </wp:positionV>
                <wp:extent cx="2324100" cy="2619022"/>
                <wp:effectExtent l="0" t="0" r="19050" b="10160"/>
                <wp:wrapNone/>
                <wp:docPr id="8" name="Text Box 8"/>
                <wp:cNvGraphicFramePr/>
                <a:graphic xmlns:a="http://schemas.openxmlformats.org/drawingml/2006/main">
                  <a:graphicData uri="http://schemas.microsoft.com/office/word/2010/wordprocessingShape">
                    <wps:wsp>
                      <wps:cNvSpPr txBox="1"/>
                      <wps:spPr>
                        <a:xfrm>
                          <a:off x="0" y="0"/>
                          <a:ext cx="2324100" cy="2619022"/>
                        </a:xfrm>
                        <a:prstGeom prst="rect">
                          <a:avLst/>
                        </a:prstGeom>
                        <a:solidFill>
                          <a:sysClr val="window" lastClr="FFFFFF"/>
                        </a:solidFill>
                        <a:ln w="19050" cap="flat" cmpd="sng" algn="ctr">
                          <a:solidFill>
                            <a:srgbClr val="4472C4"/>
                          </a:solidFill>
                          <a:prstDash val="solid"/>
                          <a:miter lim="800000"/>
                        </a:ln>
                        <a:effectLst/>
                      </wps:spPr>
                      <wps:txbx>
                        <w:txbxContent>
                          <w:p w14:paraId="4EBF2721" w14:textId="6F91D0DB" w:rsidR="00513EE4" w:rsidRPr="00E80F06" w:rsidRDefault="00DE3670" w:rsidP="00513EE4">
                            <w:pPr>
                              <w:jc w:val="center"/>
                              <w:rPr>
                                <w:sz w:val="24"/>
                                <w:szCs w:val="24"/>
                                <w:u w:val="single"/>
                              </w:rPr>
                            </w:pPr>
                            <w:r w:rsidRPr="00E80F06">
                              <w:rPr>
                                <w:sz w:val="24"/>
                                <w:szCs w:val="24"/>
                                <w:u w:val="single"/>
                              </w:rPr>
                              <w:t>Inclusive Practice</w:t>
                            </w:r>
                            <w:r w:rsidR="00513EE4" w:rsidRPr="00E80F06">
                              <w:rPr>
                                <w:sz w:val="24"/>
                                <w:szCs w:val="24"/>
                                <w:u w:val="single"/>
                              </w:rPr>
                              <w:t xml:space="preserve"> </w:t>
                            </w:r>
                          </w:p>
                          <w:p w14:paraId="48064969" w14:textId="2458C557" w:rsidR="00483B80" w:rsidRPr="00E80F06" w:rsidRDefault="00A23E97" w:rsidP="00483B80">
                            <w:pPr>
                              <w:rPr>
                                <w:sz w:val="24"/>
                                <w:szCs w:val="24"/>
                              </w:rPr>
                            </w:pPr>
                            <w:r>
                              <w:rPr>
                                <w:sz w:val="24"/>
                                <w:szCs w:val="24"/>
                              </w:rPr>
                              <w:t>The practical nature of the RE curriculum lends itself to an equitable teaching and learning experience; where all children have a purposeful role in the systematic enquiry into significant key question</w:t>
                            </w:r>
                            <w:r w:rsidR="00583F83">
                              <w:rPr>
                                <w:sz w:val="24"/>
                                <w:szCs w:val="24"/>
                              </w:rPr>
                              <w:t>s</w:t>
                            </w:r>
                            <w:r>
                              <w:rPr>
                                <w:sz w:val="24"/>
                                <w:szCs w:val="24"/>
                              </w:rPr>
                              <w:t xml:space="preserve">. Children will have the opportunity to investigate, enquire, </w:t>
                            </w:r>
                            <w:r w:rsidR="00B90BE2">
                              <w:rPr>
                                <w:sz w:val="24"/>
                                <w:szCs w:val="24"/>
                              </w:rPr>
                              <w:t xml:space="preserve">explain and respond to the questions posed, enabling all to succeed.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813FA" id="Text Box 8" o:spid="_x0000_s1029" type="#_x0000_t202" style="position:absolute;margin-left:172.2pt;margin-top:159.7pt;width:183pt;height:206.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" fillcolor="window" strokecolor="#4472c4" strokeweight="1.5pt">
                <v:textbox>
                  <w:txbxContent>
                    <w:p w14:paraId="4EBF2721" w14:textId="6F91D0DB" w:rsidR="00513EE4" w:rsidRPr="00E80F06" w:rsidRDefault="00DE3670" w:rsidP="00513EE4">
                      <w:pPr>
                        <w:jc w:val="center"/>
                        <w:rPr>
                          <w:sz w:val="24"/>
                          <w:szCs w:val="24"/>
                          <w:u w:val="single"/>
                        </w:rPr>
                      </w:pPr>
                      <w:r w:rsidRPr="00E80F06">
                        <w:rPr>
                          <w:sz w:val="24"/>
                          <w:szCs w:val="24"/>
                          <w:u w:val="single"/>
                        </w:rPr>
                        <w:t>Inclusive Practice</w:t>
                      </w:r>
                      <w:r w:rsidR="00513EE4" w:rsidRPr="00E80F06">
                        <w:rPr>
                          <w:sz w:val="24"/>
                          <w:szCs w:val="24"/>
                          <w:u w:val="single"/>
                        </w:rPr>
                        <w:t xml:space="preserve"> </w:t>
                      </w:r>
                    </w:p>
                    <w:p w14:paraId="48064969" w14:textId="2458C557" w:rsidR="00483B80" w:rsidRPr="00E80F06" w:rsidRDefault="00A23E97" w:rsidP="00483B80">
                      <w:pPr>
                        <w:rPr>
                          <w:sz w:val="24"/>
                          <w:szCs w:val="24"/>
                        </w:rPr>
                      </w:pPr>
                      <w:r>
                        <w:rPr>
                          <w:sz w:val="24"/>
                          <w:szCs w:val="24"/>
                        </w:rPr>
                        <w:t>The practical nature of the RE curriculum lends itself to an equitable teaching and learning experience; where all children have a purposeful role in the systematic enquiry into significant key question</w:t>
                      </w:r>
                      <w:r w:rsidR="00583F83">
                        <w:rPr>
                          <w:sz w:val="24"/>
                          <w:szCs w:val="24"/>
                        </w:rPr>
                        <w:t>s</w:t>
                      </w:r>
                      <w:r>
                        <w:rPr>
                          <w:sz w:val="24"/>
                          <w:szCs w:val="24"/>
                        </w:rPr>
                        <w:t xml:space="preserve">. Children will have the opportunity to investigate, enquire, </w:t>
                      </w:r>
                      <w:r w:rsidR="00B90BE2">
                        <w:rPr>
                          <w:sz w:val="24"/>
                          <w:szCs w:val="24"/>
                        </w:rPr>
                        <w:t xml:space="preserve">explain and respond to the questions posed, enabling all to succeed. </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F60F8C4" wp14:editId="12FE748D">
                <wp:simplePos x="0" y="0"/>
                <wp:positionH relativeFrom="column">
                  <wp:posOffset>-293158</wp:posOffset>
                </wp:positionH>
                <wp:positionV relativeFrom="paragraph">
                  <wp:posOffset>2033552</wp:posOffset>
                </wp:positionV>
                <wp:extent cx="2324100" cy="2618740"/>
                <wp:effectExtent l="0" t="0" r="19050" b="10160"/>
                <wp:wrapNone/>
                <wp:docPr id="7" name="Text Box 7"/>
                <wp:cNvGraphicFramePr/>
                <a:graphic xmlns:a="http://schemas.openxmlformats.org/drawingml/2006/main">
                  <a:graphicData uri="http://schemas.microsoft.com/office/word/2010/wordprocessingShape">
                    <wps:wsp>
                      <wps:cNvSpPr txBox="1"/>
                      <wps:spPr>
                        <a:xfrm>
                          <a:off x="0" y="0"/>
                          <a:ext cx="2324100" cy="26187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F600430" w14:textId="343B11B2" w:rsidR="00AB6063" w:rsidRPr="00E80F06" w:rsidRDefault="00513EE4" w:rsidP="00513EE4">
                            <w:pPr>
                              <w:jc w:val="center"/>
                              <w:rPr>
                                <w:sz w:val="24"/>
                                <w:szCs w:val="24"/>
                                <w:u w:val="single"/>
                              </w:rPr>
                            </w:pPr>
                            <w:r w:rsidRPr="00E80F06">
                              <w:rPr>
                                <w:sz w:val="24"/>
                                <w:szCs w:val="24"/>
                                <w:u w:val="single"/>
                              </w:rPr>
                              <w:t xml:space="preserve">Links to Reading </w:t>
                            </w:r>
                          </w:p>
                          <w:p w14:paraId="61870B54" w14:textId="23A79D10" w:rsidR="009B7837" w:rsidRDefault="00AC5C27" w:rsidP="00AD3A07">
                            <w:pPr>
                              <w:pStyle w:val="ListParagraph"/>
                              <w:numPr>
                                <w:ilvl w:val="0"/>
                                <w:numId w:val="3"/>
                              </w:numPr>
                              <w:rPr>
                                <w:sz w:val="24"/>
                                <w:szCs w:val="24"/>
                              </w:rPr>
                            </w:pPr>
                            <w:r>
                              <w:rPr>
                                <w:sz w:val="24"/>
                                <w:szCs w:val="24"/>
                              </w:rPr>
                              <w:t>Religious Texts</w:t>
                            </w:r>
                          </w:p>
                          <w:p w14:paraId="70412DAD" w14:textId="359C84A9" w:rsidR="00AC5C27" w:rsidRDefault="00AC5C27" w:rsidP="00AD3A07">
                            <w:pPr>
                              <w:pStyle w:val="ListParagraph"/>
                              <w:numPr>
                                <w:ilvl w:val="0"/>
                                <w:numId w:val="3"/>
                              </w:numPr>
                              <w:rPr>
                                <w:sz w:val="24"/>
                                <w:szCs w:val="24"/>
                              </w:rPr>
                            </w:pPr>
                            <w:r>
                              <w:rPr>
                                <w:sz w:val="24"/>
                                <w:szCs w:val="24"/>
                              </w:rPr>
                              <w:t>Recounts</w:t>
                            </w:r>
                          </w:p>
                          <w:p w14:paraId="509A117F" w14:textId="4E04DAA5" w:rsidR="00AC5C27" w:rsidRDefault="00AC5C27" w:rsidP="00AD3A07">
                            <w:pPr>
                              <w:pStyle w:val="ListParagraph"/>
                              <w:numPr>
                                <w:ilvl w:val="0"/>
                                <w:numId w:val="3"/>
                              </w:numPr>
                              <w:rPr>
                                <w:sz w:val="24"/>
                                <w:szCs w:val="24"/>
                              </w:rPr>
                            </w:pPr>
                            <w:r>
                              <w:rPr>
                                <w:sz w:val="24"/>
                                <w:szCs w:val="24"/>
                              </w:rPr>
                              <w:t>Balanced argument and discussion texts</w:t>
                            </w:r>
                          </w:p>
                          <w:p w14:paraId="2B44C6FB" w14:textId="703FAE5B" w:rsidR="006647D1" w:rsidRDefault="006647D1" w:rsidP="00AD3A07">
                            <w:pPr>
                              <w:pStyle w:val="ListParagraph"/>
                              <w:numPr>
                                <w:ilvl w:val="0"/>
                                <w:numId w:val="3"/>
                              </w:numPr>
                              <w:rPr>
                                <w:sz w:val="24"/>
                                <w:szCs w:val="24"/>
                              </w:rPr>
                            </w:pPr>
                            <w:r>
                              <w:rPr>
                                <w:sz w:val="24"/>
                                <w:szCs w:val="24"/>
                              </w:rPr>
                              <w:t>Websites</w:t>
                            </w:r>
                          </w:p>
                          <w:p w14:paraId="17B5D002" w14:textId="4ABE6ADA" w:rsidR="00583F83" w:rsidRDefault="00583F83" w:rsidP="00583F83">
                            <w:pPr>
                              <w:pStyle w:val="ListParagraph"/>
                              <w:numPr>
                                <w:ilvl w:val="0"/>
                                <w:numId w:val="3"/>
                              </w:numPr>
                              <w:rPr>
                                <w:sz w:val="24"/>
                                <w:szCs w:val="24"/>
                              </w:rPr>
                            </w:pPr>
                            <w:r>
                              <w:rPr>
                                <w:sz w:val="24"/>
                                <w:szCs w:val="24"/>
                              </w:rPr>
                              <w:t>Religious Stories / Fables</w:t>
                            </w:r>
                          </w:p>
                          <w:p w14:paraId="3FFBF5EF" w14:textId="77777777" w:rsidR="00583F83" w:rsidRDefault="00583F83" w:rsidP="00583F83">
                            <w:pPr>
                              <w:pStyle w:val="ListParagraph"/>
                              <w:numPr>
                                <w:ilvl w:val="0"/>
                                <w:numId w:val="3"/>
                              </w:numPr>
                              <w:rPr>
                                <w:sz w:val="24"/>
                                <w:szCs w:val="24"/>
                              </w:rPr>
                            </w:pPr>
                            <w:r>
                              <w:rPr>
                                <w:sz w:val="24"/>
                                <w:szCs w:val="24"/>
                              </w:rPr>
                              <w:t>Subject Specific Vocabulary</w:t>
                            </w:r>
                          </w:p>
                          <w:p w14:paraId="0615FBA6" w14:textId="0BE09562" w:rsidR="00583F83" w:rsidRPr="00583F83" w:rsidRDefault="00583F83" w:rsidP="00583F83">
                            <w:pPr>
                              <w:pStyle w:val="ListParagraph"/>
                              <w:numPr>
                                <w:ilvl w:val="0"/>
                                <w:numId w:val="3"/>
                              </w:numPr>
                              <w:rPr>
                                <w:sz w:val="24"/>
                                <w:szCs w:val="24"/>
                              </w:rPr>
                            </w:pPr>
                            <w:r>
                              <w:rPr>
                                <w:sz w:val="24"/>
                                <w:szCs w:val="24"/>
                              </w:rPr>
                              <w:t xml:space="preserve">Information Texts </w:t>
                            </w:r>
                          </w:p>
                          <w:p w14:paraId="13CE8334" w14:textId="77777777" w:rsidR="006647D1" w:rsidRPr="00C3059D" w:rsidRDefault="006647D1" w:rsidP="006647D1">
                            <w:pPr>
                              <w:pStyle w:val="ListParagraph"/>
                              <w:ind w:left="501"/>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0F8C4" id="Text Box 7" o:spid="_x0000_s1030" type="#_x0000_t202" style="position:absolute;margin-left:-23.1pt;margin-top:160.1pt;width:183pt;height:20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" fillcolor="white [3201]" strokecolor="#4472c4 [3204]" strokeweight="1.5pt">
                <v:textbox>
                  <w:txbxContent>
                    <w:p w14:paraId="2F600430" w14:textId="343B11B2" w:rsidR="00AB6063" w:rsidRPr="00E80F06" w:rsidRDefault="00513EE4" w:rsidP="00513EE4">
                      <w:pPr>
                        <w:jc w:val="center"/>
                        <w:rPr>
                          <w:sz w:val="24"/>
                          <w:szCs w:val="24"/>
                          <w:u w:val="single"/>
                        </w:rPr>
                      </w:pPr>
                      <w:r w:rsidRPr="00E80F06">
                        <w:rPr>
                          <w:sz w:val="24"/>
                          <w:szCs w:val="24"/>
                          <w:u w:val="single"/>
                        </w:rPr>
                        <w:t xml:space="preserve">Links to Reading </w:t>
                      </w:r>
                    </w:p>
                    <w:p w14:paraId="61870B54" w14:textId="23A79D10" w:rsidR="009B7837" w:rsidRDefault="00AC5C27" w:rsidP="00AD3A07">
                      <w:pPr>
                        <w:pStyle w:val="ListParagraph"/>
                        <w:numPr>
                          <w:ilvl w:val="0"/>
                          <w:numId w:val="3"/>
                        </w:numPr>
                        <w:rPr>
                          <w:sz w:val="24"/>
                          <w:szCs w:val="24"/>
                        </w:rPr>
                      </w:pPr>
                      <w:r>
                        <w:rPr>
                          <w:sz w:val="24"/>
                          <w:szCs w:val="24"/>
                        </w:rPr>
                        <w:t>Religious Texts</w:t>
                      </w:r>
                    </w:p>
                    <w:p w14:paraId="70412DAD" w14:textId="359C84A9" w:rsidR="00AC5C27" w:rsidRDefault="00AC5C27" w:rsidP="00AD3A07">
                      <w:pPr>
                        <w:pStyle w:val="ListParagraph"/>
                        <w:numPr>
                          <w:ilvl w:val="0"/>
                          <w:numId w:val="3"/>
                        </w:numPr>
                        <w:rPr>
                          <w:sz w:val="24"/>
                          <w:szCs w:val="24"/>
                        </w:rPr>
                      </w:pPr>
                      <w:r>
                        <w:rPr>
                          <w:sz w:val="24"/>
                          <w:szCs w:val="24"/>
                        </w:rPr>
                        <w:t>Recounts</w:t>
                      </w:r>
                    </w:p>
                    <w:p w14:paraId="509A117F" w14:textId="4E04DAA5" w:rsidR="00AC5C27" w:rsidRDefault="00AC5C27" w:rsidP="00AD3A07">
                      <w:pPr>
                        <w:pStyle w:val="ListParagraph"/>
                        <w:numPr>
                          <w:ilvl w:val="0"/>
                          <w:numId w:val="3"/>
                        </w:numPr>
                        <w:rPr>
                          <w:sz w:val="24"/>
                          <w:szCs w:val="24"/>
                        </w:rPr>
                      </w:pPr>
                      <w:r>
                        <w:rPr>
                          <w:sz w:val="24"/>
                          <w:szCs w:val="24"/>
                        </w:rPr>
                        <w:t>Balanced argument and discussion texts</w:t>
                      </w:r>
                    </w:p>
                    <w:p w14:paraId="2B44C6FB" w14:textId="703FAE5B" w:rsidR="006647D1" w:rsidRDefault="006647D1" w:rsidP="00AD3A07">
                      <w:pPr>
                        <w:pStyle w:val="ListParagraph"/>
                        <w:numPr>
                          <w:ilvl w:val="0"/>
                          <w:numId w:val="3"/>
                        </w:numPr>
                        <w:rPr>
                          <w:sz w:val="24"/>
                          <w:szCs w:val="24"/>
                        </w:rPr>
                      </w:pPr>
                      <w:r>
                        <w:rPr>
                          <w:sz w:val="24"/>
                          <w:szCs w:val="24"/>
                        </w:rPr>
                        <w:t>Websites</w:t>
                      </w:r>
                    </w:p>
                    <w:p w14:paraId="17B5D002" w14:textId="4ABE6ADA" w:rsidR="00583F83" w:rsidRDefault="00583F83" w:rsidP="00583F83">
                      <w:pPr>
                        <w:pStyle w:val="ListParagraph"/>
                        <w:numPr>
                          <w:ilvl w:val="0"/>
                          <w:numId w:val="3"/>
                        </w:numPr>
                        <w:rPr>
                          <w:sz w:val="24"/>
                          <w:szCs w:val="24"/>
                        </w:rPr>
                      </w:pPr>
                      <w:r>
                        <w:rPr>
                          <w:sz w:val="24"/>
                          <w:szCs w:val="24"/>
                        </w:rPr>
                        <w:t>Religious Stories / Fables</w:t>
                      </w:r>
                    </w:p>
                    <w:p w14:paraId="3FFBF5EF" w14:textId="77777777" w:rsidR="00583F83" w:rsidRDefault="00583F83" w:rsidP="00583F83">
                      <w:pPr>
                        <w:pStyle w:val="ListParagraph"/>
                        <w:numPr>
                          <w:ilvl w:val="0"/>
                          <w:numId w:val="3"/>
                        </w:numPr>
                        <w:rPr>
                          <w:sz w:val="24"/>
                          <w:szCs w:val="24"/>
                        </w:rPr>
                      </w:pPr>
                      <w:r>
                        <w:rPr>
                          <w:sz w:val="24"/>
                          <w:szCs w:val="24"/>
                        </w:rPr>
                        <w:t>Subject Specific Vocabulary</w:t>
                      </w:r>
                    </w:p>
                    <w:p w14:paraId="0615FBA6" w14:textId="0BE09562" w:rsidR="00583F83" w:rsidRPr="00583F83" w:rsidRDefault="00583F83" w:rsidP="00583F83">
                      <w:pPr>
                        <w:pStyle w:val="ListParagraph"/>
                        <w:numPr>
                          <w:ilvl w:val="0"/>
                          <w:numId w:val="3"/>
                        </w:numPr>
                        <w:rPr>
                          <w:sz w:val="24"/>
                          <w:szCs w:val="24"/>
                        </w:rPr>
                      </w:pPr>
                      <w:r>
                        <w:rPr>
                          <w:sz w:val="24"/>
                          <w:szCs w:val="24"/>
                        </w:rPr>
                        <w:t xml:space="preserve">Information Texts </w:t>
                      </w:r>
                    </w:p>
                    <w:p w14:paraId="13CE8334" w14:textId="77777777" w:rsidR="006647D1" w:rsidRPr="00C3059D" w:rsidRDefault="006647D1" w:rsidP="006647D1">
                      <w:pPr>
                        <w:pStyle w:val="ListParagraph"/>
                        <w:ind w:left="501"/>
                        <w:rPr>
                          <w:sz w:val="24"/>
                          <w:szCs w:val="24"/>
                        </w:rPr>
                      </w:pPr>
                    </w:p>
                  </w:txbxContent>
                </v:textbox>
              </v:shape>
            </w:pict>
          </mc:Fallback>
        </mc:AlternateContent>
      </w:r>
    </w:p>
    <w:p w14:paraId="636E438E" w14:textId="0A41A898" w:rsidR="00586593" w:rsidRPr="00586593" w:rsidRDefault="00C813B9" w:rsidP="00C813B9">
      <w:pPr>
        <w:tabs>
          <w:tab w:val="left" w:pos="7960"/>
        </w:tabs>
      </w:pPr>
      <w:r>
        <w:tab/>
      </w:r>
    </w:p>
    <w:p w14:paraId="0038D655" w14:textId="7DBB237A" w:rsidR="00586593" w:rsidRDefault="003706EA" w:rsidP="00586593">
      <w:r>
        <w:rPr>
          <w:noProof/>
          <w:lang w:eastAsia="en-GB"/>
        </w:rPr>
        <mc:AlternateContent>
          <mc:Choice Requires="wps">
            <w:drawing>
              <wp:anchor distT="0" distB="0" distL="114300" distR="114300" simplePos="0" relativeHeight="251662336" behindDoc="1" locked="0" layoutInCell="1" allowOverlap="1" wp14:anchorId="2BE6B910" wp14:editId="41AA3ED9">
                <wp:simplePos x="0" y="0"/>
                <wp:positionH relativeFrom="column">
                  <wp:posOffset>4808855</wp:posOffset>
                </wp:positionH>
                <wp:positionV relativeFrom="paragraph">
                  <wp:posOffset>238125</wp:posOffset>
                </wp:positionV>
                <wp:extent cx="4254500" cy="2585085"/>
                <wp:effectExtent l="0" t="0" r="12700" b="24765"/>
                <wp:wrapTopAndBottom/>
                <wp:docPr id="5" name="Text Box 5"/>
                <wp:cNvGraphicFramePr/>
                <a:graphic xmlns:a="http://schemas.openxmlformats.org/drawingml/2006/main">
                  <a:graphicData uri="http://schemas.microsoft.com/office/word/2010/wordprocessingShape">
                    <wps:wsp>
                      <wps:cNvSpPr txBox="1"/>
                      <wps:spPr>
                        <a:xfrm>
                          <a:off x="0" y="0"/>
                          <a:ext cx="4254500" cy="258508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2DF2CE6"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625F20D1" w14:textId="5297B741" w:rsidR="004723F2" w:rsidRPr="00E80F06" w:rsidRDefault="004723F2" w:rsidP="004723F2">
                            <w:pPr>
                              <w:rPr>
                                <w:sz w:val="24"/>
                                <w:szCs w:val="24"/>
                              </w:rPr>
                            </w:pPr>
                            <w:r w:rsidRPr="00E80F06">
                              <w:rPr>
                                <w:sz w:val="24"/>
                                <w:szCs w:val="24"/>
                                <w:u w:val="single"/>
                              </w:rPr>
                              <w:t>Resilience</w:t>
                            </w:r>
                            <w:r w:rsidR="002F714B" w:rsidRPr="00E80F06">
                              <w:rPr>
                                <w:sz w:val="24"/>
                                <w:szCs w:val="24"/>
                              </w:rPr>
                              <w:t xml:space="preserve"> </w:t>
                            </w:r>
                            <w:r w:rsidR="00DA7391" w:rsidRPr="00E80F06">
                              <w:rPr>
                                <w:sz w:val="24"/>
                                <w:szCs w:val="24"/>
                              </w:rPr>
                              <w:t>–</w:t>
                            </w:r>
                            <w:r w:rsidR="002F714B" w:rsidRPr="00E80F06">
                              <w:rPr>
                                <w:sz w:val="24"/>
                                <w:szCs w:val="24"/>
                              </w:rPr>
                              <w:t xml:space="preserve"> </w:t>
                            </w:r>
                            <w:r w:rsidR="00B90BE2">
                              <w:rPr>
                                <w:sz w:val="24"/>
                                <w:szCs w:val="24"/>
                              </w:rPr>
                              <w:t>Opportunities to enquire, investigate, describe and express ideas and beliefs in response to key questions.</w:t>
                            </w:r>
                          </w:p>
                          <w:p w14:paraId="3E3ADB2A" w14:textId="309D79DC" w:rsidR="004723F2" w:rsidRPr="00E80F06" w:rsidRDefault="004723F2" w:rsidP="004723F2">
                            <w:pPr>
                              <w:rPr>
                                <w:sz w:val="24"/>
                                <w:szCs w:val="24"/>
                              </w:rPr>
                            </w:pPr>
                            <w:r w:rsidRPr="00E80F06">
                              <w:rPr>
                                <w:sz w:val="24"/>
                                <w:szCs w:val="24"/>
                                <w:u w:val="single"/>
                              </w:rPr>
                              <w:t>Independence</w:t>
                            </w:r>
                            <w:r w:rsidR="00DA7391" w:rsidRPr="00E80F06">
                              <w:rPr>
                                <w:sz w:val="24"/>
                                <w:szCs w:val="24"/>
                              </w:rPr>
                              <w:t xml:space="preserve"> </w:t>
                            </w:r>
                            <w:r w:rsidR="00A62543" w:rsidRPr="00E80F06">
                              <w:rPr>
                                <w:sz w:val="24"/>
                                <w:szCs w:val="24"/>
                              </w:rPr>
                              <w:t>–</w:t>
                            </w:r>
                            <w:r w:rsidR="00583F83">
                              <w:rPr>
                                <w:sz w:val="24"/>
                                <w:szCs w:val="24"/>
                              </w:rPr>
                              <w:t xml:space="preserve"> </w:t>
                            </w:r>
                            <w:r w:rsidR="00B90BE2">
                              <w:rPr>
                                <w:sz w:val="24"/>
                                <w:szCs w:val="24"/>
                              </w:rPr>
                              <w:t xml:space="preserve">Opportunities to develop and express their personal reflections and critical responses to key </w:t>
                            </w:r>
                            <w:r w:rsidR="002B29EA">
                              <w:rPr>
                                <w:sz w:val="24"/>
                                <w:szCs w:val="24"/>
                              </w:rPr>
                              <w:t>questions</w:t>
                            </w:r>
                            <w:r w:rsidR="00B90BE2">
                              <w:rPr>
                                <w:sz w:val="24"/>
                                <w:szCs w:val="24"/>
                              </w:rPr>
                              <w:t>.</w:t>
                            </w:r>
                          </w:p>
                          <w:p w14:paraId="297C8E89" w14:textId="02FFDEE6" w:rsidR="004723F2" w:rsidRPr="00E80F06" w:rsidRDefault="004723F2" w:rsidP="004723F2">
                            <w:pPr>
                              <w:rPr>
                                <w:sz w:val="24"/>
                                <w:szCs w:val="24"/>
                                <w:u w:val="single"/>
                              </w:rPr>
                            </w:pPr>
                            <w:r w:rsidRPr="00E80F06">
                              <w:rPr>
                                <w:sz w:val="24"/>
                                <w:szCs w:val="24"/>
                                <w:u w:val="single"/>
                              </w:rPr>
                              <w:t>Confidence</w:t>
                            </w:r>
                            <w:r w:rsidR="00A62543" w:rsidRPr="00E80F06">
                              <w:rPr>
                                <w:sz w:val="24"/>
                                <w:szCs w:val="24"/>
                              </w:rPr>
                              <w:t xml:space="preserve"> – </w:t>
                            </w:r>
                            <w:r w:rsidR="00B90BE2">
                              <w:rPr>
                                <w:sz w:val="24"/>
                                <w:szCs w:val="24"/>
                              </w:rPr>
                              <w:t xml:space="preserve">Opportunities to articulate their beliefs, personal </w:t>
                            </w:r>
                            <w:r w:rsidR="002B29EA">
                              <w:rPr>
                                <w:sz w:val="24"/>
                                <w:szCs w:val="24"/>
                              </w:rPr>
                              <w:t xml:space="preserve">reflections and explain other </w:t>
                            </w:r>
                            <w:r w:rsidR="00B90BE2">
                              <w:rPr>
                                <w:sz w:val="24"/>
                                <w:szCs w:val="24"/>
                              </w:rPr>
                              <w:t xml:space="preserve">people’s values. </w:t>
                            </w:r>
                          </w:p>
                          <w:p w14:paraId="614C6FDF" w14:textId="1E88B0E9" w:rsidR="004723F2" w:rsidRPr="00E80F06" w:rsidRDefault="004723F2" w:rsidP="004723F2">
                            <w:pPr>
                              <w:rPr>
                                <w:sz w:val="24"/>
                                <w:szCs w:val="24"/>
                                <w:u w:val="single"/>
                              </w:rPr>
                            </w:pPr>
                            <w:r w:rsidRPr="00E80F06">
                              <w:rPr>
                                <w:sz w:val="24"/>
                                <w:szCs w:val="24"/>
                                <w:u w:val="single"/>
                              </w:rPr>
                              <w:t>Cooperation</w:t>
                            </w:r>
                            <w:r w:rsidR="00243FCB" w:rsidRPr="00E80F06">
                              <w:rPr>
                                <w:sz w:val="24"/>
                                <w:szCs w:val="24"/>
                              </w:rPr>
                              <w:t xml:space="preserve"> – </w:t>
                            </w:r>
                            <w:r w:rsidR="00B90BE2">
                              <w:rPr>
                                <w:sz w:val="24"/>
                                <w:szCs w:val="24"/>
                              </w:rPr>
                              <w:t xml:space="preserve">Opportunities to appreciate and appraise the nature, significance and impact of different ways of life and respect the rights of others to differ. </w:t>
                            </w: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31" type="#_x0000_t202" style="position:absolute;margin-left:378.65pt;margin-top:18.75pt;width:335pt;height:20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" fillcolor="white [3201]" strokecolor="#4472c4 [3204]" strokeweight="1.5pt">
                <v:textbox>
                  <w:txbxContent>
                    <w:p w14:paraId="0DBBF297" w14:textId="32DF2CE6"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625F20D1" w14:textId="5297B741" w:rsidR="004723F2" w:rsidRPr="00E80F06" w:rsidRDefault="004723F2" w:rsidP="004723F2">
                      <w:pPr>
                        <w:rPr>
                          <w:sz w:val="24"/>
                          <w:szCs w:val="24"/>
                        </w:rPr>
                      </w:pPr>
                      <w:r w:rsidRPr="00E80F06">
                        <w:rPr>
                          <w:sz w:val="24"/>
                          <w:szCs w:val="24"/>
                          <w:u w:val="single"/>
                        </w:rPr>
                        <w:t>Resilience</w:t>
                      </w:r>
                      <w:r w:rsidR="002F714B" w:rsidRPr="00E80F06">
                        <w:rPr>
                          <w:sz w:val="24"/>
                          <w:szCs w:val="24"/>
                        </w:rPr>
                        <w:t xml:space="preserve"> </w:t>
                      </w:r>
                      <w:r w:rsidR="00DA7391" w:rsidRPr="00E80F06">
                        <w:rPr>
                          <w:sz w:val="24"/>
                          <w:szCs w:val="24"/>
                        </w:rPr>
                        <w:t>–</w:t>
                      </w:r>
                      <w:r w:rsidR="002F714B" w:rsidRPr="00E80F06">
                        <w:rPr>
                          <w:sz w:val="24"/>
                          <w:szCs w:val="24"/>
                        </w:rPr>
                        <w:t xml:space="preserve"> </w:t>
                      </w:r>
                      <w:r w:rsidR="00B90BE2">
                        <w:rPr>
                          <w:sz w:val="24"/>
                          <w:szCs w:val="24"/>
                        </w:rPr>
                        <w:t>Opportunities to enquire, investigate, describe and express ideas and beliefs in response to key questions.</w:t>
                      </w:r>
                    </w:p>
                    <w:p w14:paraId="3E3ADB2A" w14:textId="309D79DC" w:rsidR="004723F2" w:rsidRPr="00E80F06" w:rsidRDefault="004723F2" w:rsidP="004723F2">
                      <w:pPr>
                        <w:rPr>
                          <w:sz w:val="24"/>
                          <w:szCs w:val="24"/>
                        </w:rPr>
                      </w:pPr>
                      <w:r w:rsidRPr="00E80F06">
                        <w:rPr>
                          <w:sz w:val="24"/>
                          <w:szCs w:val="24"/>
                          <w:u w:val="single"/>
                        </w:rPr>
                        <w:t>Independence</w:t>
                      </w:r>
                      <w:r w:rsidR="00DA7391" w:rsidRPr="00E80F06">
                        <w:rPr>
                          <w:sz w:val="24"/>
                          <w:szCs w:val="24"/>
                        </w:rPr>
                        <w:t xml:space="preserve"> </w:t>
                      </w:r>
                      <w:r w:rsidR="00A62543" w:rsidRPr="00E80F06">
                        <w:rPr>
                          <w:sz w:val="24"/>
                          <w:szCs w:val="24"/>
                        </w:rPr>
                        <w:t>–</w:t>
                      </w:r>
                      <w:r w:rsidR="00583F83">
                        <w:rPr>
                          <w:sz w:val="24"/>
                          <w:szCs w:val="24"/>
                        </w:rPr>
                        <w:t xml:space="preserve"> </w:t>
                      </w:r>
                      <w:r w:rsidR="00B90BE2">
                        <w:rPr>
                          <w:sz w:val="24"/>
                          <w:szCs w:val="24"/>
                        </w:rPr>
                        <w:t xml:space="preserve">Opportunities to develop and express their personal reflections and critical responses to key </w:t>
                      </w:r>
                      <w:r w:rsidR="002B29EA">
                        <w:rPr>
                          <w:sz w:val="24"/>
                          <w:szCs w:val="24"/>
                        </w:rPr>
                        <w:t>questions</w:t>
                      </w:r>
                      <w:r w:rsidR="00B90BE2">
                        <w:rPr>
                          <w:sz w:val="24"/>
                          <w:szCs w:val="24"/>
                        </w:rPr>
                        <w:t>.</w:t>
                      </w:r>
                    </w:p>
                    <w:p w14:paraId="297C8E89" w14:textId="02FFDEE6" w:rsidR="004723F2" w:rsidRPr="00E80F06" w:rsidRDefault="004723F2" w:rsidP="004723F2">
                      <w:pPr>
                        <w:rPr>
                          <w:sz w:val="24"/>
                          <w:szCs w:val="24"/>
                          <w:u w:val="single"/>
                        </w:rPr>
                      </w:pPr>
                      <w:r w:rsidRPr="00E80F06">
                        <w:rPr>
                          <w:sz w:val="24"/>
                          <w:szCs w:val="24"/>
                          <w:u w:val="single"/>
                        </w:rPr>
                        <w:t>Confidence</w:t>
                      </w:r>
                      <w:r w:rsidR="00A62543" w:rsidRPr="00E80F06">
                        <w:rPr>
                          <w:sz w:val="24"/>
                          <w:szCs w:val="24"/>
                        </w:rPr>
                        <w:t xml:space="preserve"> – </w:t>
                      </w:r>
                      <w:r w:rsidR="00B90BE2">
                        <w:rPr>
                          <w:sz w:val="24"/>
                          <w:szCs w:val="24"/>
                        </w:rPr>
                        <w:t xml:space="preserve">Opportunities to articulate their beliefs, personal </w:t>
                      </w:r>
                      <w:r w:rsidR="002B29EA">
                        <w:rPr>
                          <w:sz w:val="24"/>
                          <w:szCs w:val="24"/>
                        </w:rPr>
                        <w:t xml:space="preserve">reflections and explain other </w:t>
                      </w:r>
                      <w:r w:rsidR="00B90BE2">
                        <w:rPr>
                          <w:sz w:val="24"/>
                          <w:szCs w:val="24"/>
                        </w:rPr>
                        <w:t xml:space="preserve">people’s values. </w:t>
                      </w:r>
                    </w:p>
                    <w:p w14:paraId="614C6FDF" w14:textId="1E88B0E9" w:rsidR="004723F2" w:rsidRPr="00E80F06" w:rsidRDefault="004723F2" w:rsidP="004723F2">
                      <w:pPr>
                        <w:rPr>
                          <w:sz w:val="24"/>
                          <w:szCs w:val="24"/>
                          <w:u w:val="single"/>
                        </w:rPr>
                      </w:pPr>
                      <w:r w:rsidRPr="00E80F06">
                        <w:rPr>
                          <w:sz w:val="24"/>
                          <w:szCs w:val="24"/>
                          <w:u w:val="single"/>
                        </w:rPr>
                        <w:t>Cooperation</w:t>
                      </w:r>
                      <w:r w:rsidR="00243FCB" w:rsidRPr="00E80F06">
                        <w:rPr>
                          <w:sz w:val="24"/>
                          <w:szCs w:val="24"/>
                        </w:rPr>
                        <w:t xml:space="preserve"> – </w:t>
                      </w:r>
                      <w:r w:rsidR="00B90BE2">
                        <w:rPr>
                          <w:sz w:val="24"/>
                          <w:szCs w:val="24"/>
                        </w:rPr>
                        <w:t xml:space="preserve">Opportunities to appreciate and appraise the nature, significance and impact of different ways of life and respect the rights of others to differ. </w:t>
                      </w: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type="topAndBottom"/>
              </v:shape>
            </w:pict>
          </mc:Fallback>
        </mc:AlternateContent>
      </w:r>
    </w:p>
    <w:p w14:paraId="07D81C40" w14:textId="13ED7AFB" w:rsidR="00586593" w:rsidRPr="00586593" w:rsidRDefault="00583F83" w:rsidP="00586593">
      <w:pPr>
        <w:jc w:val="center"/>
      </w:pPr>
      <w:r>
        <w:rPr>
          <w:noProof/>
          <w:lang w:eastAsia="en-GB"/>
        </w:rPr>
        <mc:AlternateContent>
          <mc:Choice Requires="wps">
            <w:drawing>
              <wp:anchor distT="0" distB="0" distL="114300" distR="114300" simplePos="0" relativeHeight="251668480" behindDoc="0" locked="0" layoutInCell="1" allowOverlap="1" wp14:anchorId="493B3AD0" wp14:editId="4EE83E92">
                <wp:simplePos x="0" y="0"/>
                <wp:positionH relativeFrom="column">
                  <wp:posOffset>4810125</wp:posOffset>
                </wp:positionH>
                <wp:positionV relativeFrom="paragraph">
                  <wp:posOffset>2657475</wp:posOffset>
                </wp:positionV>
                <wp:extent cx="4254500" cy="1133475"/>
                <wp:effectExtent l="0" t="0" r="12700" b="28575"/>
                <wp:wrapNone/>
                <wp:docPr id="11" name="Text Box 11"/>
                <wp:cNvGraphicFramePr/>
                <a:graphic xmlns:a="http://schemas.openxmlformats.org/drawingml/2006/main">
                  <a:graphicData uri="http://schemas.microsoft.com/office/word/2010/wordprocessingShape">
                    <wps:wsp>
                      <wps:cNvSpPr txBox="1"/>
                      <wps:spPr>
                        <a:xfrm>
                          <a:off x="0" y="0"/>
                          <a:ext cx="4254500" cy="11334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3EDE7CA" w14:textId="752E8626" w:rsidR="003A2795" w:rsidRPr="00583F83" w:rsidRDefault="00FE7176" w:rsidP="003A2795">
                            <w:pPr>
                              <w:jc w:val="center"/>
                              <w:rPr>
                                <w:u w:val="single"/>
                              </w:rPr>
                            </w:pPr>
                            <w:r w:rsidRPr="00583F83">
                              <w:rPr>
                                <w:u w:val="single"/>
                              </w:rPr>
                              <w:t>Long Term Learning</w:t>
                            </w:r>
                          </w:p>
                          <w:p w14:paraId="6A955BDD" w14:textId="4CD60F38" w:rsidR="00867F07" w:rsidRPr="00583F83" w:rsidRDefault="009A07F5" w:rsidP="00867F07">
                            <w:r w:rsidRPr="00583F83">
                              <w:t xml:space="preserve">Previous key concepts and vocabulary recapped and built upon and links with prior learning made and developed. </w:t>
                            </w:r>
                            <w:r w:rsidR="006647D1" w:rsidRPr="00583F83">
                              <w:rPr>
                                <w:color w:val="000000"/>
                              </w:rPr>
                              <w:t>Use of Cooperative Learning Strategies to discuss, embed and understand key concepts and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B3AD0" id="Text Box 11" o:spid="_x0000_s1032" type="#_x0000_t202" style="position:absolute;left:0;text-align:left;margin-left:378.75pt;margin-top:209.25pt;width:335pt;height:8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" fillcolor="white [3201]" strokecolor="#4472c4 [3204]" strokeweight="1.5pt">
                <v:textbox>
                  <w:txbxContent>
                    <w:p w14:paraId="03EDE7CA" w14:textId="752E8626" w:rsidR="003A2795" w:rsidRPr="00583F83" w:rsidRDefault="00FE7176" w:rsidP="003A2795">
                      <w:pPr>
                        <w:jc w:val="center"/>
                        <w:rPr>
                          <w:u w:val="single"/>
                        </w:rPr>
                      </w:pPr>
                      <w:r w:rsidRPr="00583F83">
                        <w:rPr>
                          <w:u w:val="single"/>
                        </w:rPr>
                        <w:t>Long Term Learning</w:t>
                      </w:r>
                    </w:p>
                    <w:p w14:paraId="6A955BDD" w14:textId="4CD60F38" w:rsidR="00867F07" w:rsidRPr="00583F83" w:rsidRDefault="009A07F5" w:rsidP="00867F07">
                      <w:r w:rsidRPr="00583F83">
                        <w:t xml:space="preserve">Previous key concepts and vocabulary recapped and built upon and links with prior learning made and developed. </w:t>
                      </w:r>
                      <w:r w:rsidR="006647D1" w:rsidRPr="00583F83">
                        <w:rPr>
                          <w:color w:val="000000"/>
                        </w:rPr>
                        <w:t>Use of Cooperative Learning Strategies to discuss, embed and understand key concepts and vocabulary.</w:t>
                      </w:r>
                    </w:p>
                  </w:txbxContent>
                </v:textbox>
              </v:shape>
            </w:pict>
          </mc:Fallback>
        </mc:AlternateContent>
      </w:r>
      <w:r w:rsidR="00E80F06">
        <w:rPr>
          <w:noProof/>
          <w:lang w:eastAsia="en-GB"/>
        </w:rPr>
        <mc:AlternateContent>
          <mc:Choice Requires="wps">
            <w:drawing>
              <wp:anchor distT="0" distB="0" distL="114300" distR="114300" simplePos="0" relativeHeight="251667456" behindDoc="0" locked="0" layoutInCell="1" allowOverlap="1" wp14:anchorId="03E0631B" wp14:editId="4DC4360F">
                <wp:simplePos x="0" y="0"/>
                <wp:positionH relativeFrom="column">
                  <wp:posOffset>-352425</wp:posOffset>
                </wp:positionH>
                <wp:positionV relativeFrom="paragraph">
                  <wp:posOffset>3915409</wp:posOffset>
                </wp:positionV>
                <wp:extent cx="9385300" cy="120967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9385300" cy="1209675"/>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7FE7E90" w14:textId="4E1ED417" w:rsidR="00E21579" w:rsidRPr="00AC2917" w:rsidRDefault="00E21579" w:rsidP="00E21579">
                            <w:pPr>
                              <w:jc w:val="center"/>
                              <w:rPr>
                                <w:sz w:val="24"/>
                                <w:szCs w:val="24"/>
                                <w:u w:val="single"/>
                              </w:rPr>
                            </w:pPr>
                            <w:r w:rsidRPr="00AC2917">
                              <w:rPr>
                                <w:sz w:val="24"/>
                                <w:szCs w:val="24"/>
                                <w:u w:val="single"/>
                              </w:rPr>
                              <w:t>Sequence of Learning</w:t>
                            </w:r>
                          </w:p>
                          <w:p w14:paraId="0FBB5106" w14:textId="457B3486" w:rsidR="00E51326" w:rsidRPr="00AC2917" w:rsidRDefault="001F63E3" w:rsidP="00E51326">
                            <w:pPr>
                              <w:rPr>
                                <w:sz w:val="24"/>
                                <w:szCs w:val="24"/>
                              </w:rPr>
                            </w:pPr>
                            <w:r w:rsidRPr="00AC2917">
                              <w:rPr>
                                <w:sz w:val="24"/>
                                <w:szCs w:val="24"/>
                              </w:rPr>
                              <w:t xml:space="preserve">In </w:t>
                            </w:r>
                            <w:r w:rsidR="00E51326" w:rsidRPr="00AC2917">
                              <w:rPr>
                                <w:sz w:val="24"/>
                                <w:szCs w:val="24"/>
                              </w:rPr>
                              <w:t>EYF</w:t>
                            </w:r>
                            <w:r w:rsidR="004A02D7" w:rsidRPr="00AC2917">
                              <w:rPr>
                                <w:sz w:val="24"/>
                                <w:szCs w:val="24"/>
                              </w:rPr>
                              <w:t xml:space="preserve">S, </w:t>
                            </w:r>
                            <w:r w:rsidR="005663E8">
                              <w:rPr>
                                <w:sz w:val="24"/>
                                <w:szCs w:val="24"/>
                              </w:rPr>
                              <w:t>children will encounter Christians and people of other faiths, as part of their growing sense of self, their own community and their pl</w:t>
                            </w:r>
                            <w:r w:rsidR="006647D1">
                              <w:rPr>
                                <w:sz w:val="24"/>
                                <w:szCs w:val="24"/>
                              </w:rPr>
                              <w:t>ace within it. In Key Stage One</w:t>
                            </w:r>
                            <w:r w:rsidR="005663E8">
                              <w:rPr>
                                <w:sz w:val="24"/>
                                <w:szCs w:val="24"/>
                              </w:rPr>
                              <w:t>, this is built on as c</w:t>
                            </w:r>
                            <w:r w:rsidR="006647D1">
                              <w:rPr>
                                <w:sz w:val="24"/>
                                <w:szCs w:val="24"/>
                              </w:rPr>
                              <w:t>hildren are taught about who is</w:t>
                            </w:r>
                            <w:r w:rsidR="005663E8">
                              <w:rPr>
                                <w:sz w:val="24"/>
                                <w:szCs w:val="24"/>
                              </w:rPr>
                              <w:t xml:space="preserve"> and what do Christians, Muslims and Jews </w:t>
                            </w:r>
                            <w:r w:rsidR="006647D1">
                              <w:rPr>
                                <w:sz w:val="24"/>
                                <w:szCs w:val="24"/>
                              </w:rPr>
                              <w:t xml:space="preserve">believe. In </w:t>
                            </w:r>
                            <w:r w:rsidR="00583F83">
                              <w:rPr>
                                <w:sz w:val="24"/>
                                <w:szCs w:val="24"/>
                              </w:rPr>
                              <w:t>K</w:t>
                            </w:r>
                            <w:r w:rsidR="006647D1">
                              <w:rPr>
                                <w:sz w:val="24"/>
                                <w:szCs w:val="24"/>
                              </w:rPr>
                              <w:t xml:space="preserve">ey </w:t>
                            </w:r>
                            <w:r w:rsidR="00583F83">
                              <w:rPr>
                                <w:sz w:val="24"/>
                                <w:szCs w:val="24"/>
                              </w:rPr>
                              <w:t>S</w:t>
                            </w:r>
                            <w:r w:rsidR="006647D1">
                              <w:rPr>
                                <w:sz w:val="24"/>
                                <w:szCs w:val="24"/>
                              </w:rPr>
                              <w:t>tage 2, this knowledge and understanding is further developed and explored in greater depth.  Non-religious world views are also explore</w:t>
                            </w:r>
                            <w:r w:rsidR="00583F83">
                              <w:rPr>
                                <w:sz w:val="24"/>
                                <w:szCs w:val="24"/>
                              </w:rPr>
                              <w:t>d</w:t>
                            </w:r>
                            <w:r w:rsidR="006647D1">
                              <w:rPr>
                                <w:sz w:val="24"/>
                                <w:szCs w:val="24"/>
                              </w:rPr>
                              <w:t xml:space="preserve"> in key stage 2</w:t>
                            </w:r>
                            <w:r w:rsidR="00583F83">
                              <w:rPr>
                                <w:sz w:val="24"/>
                                <w:szCs w:val="24"/>
                              </w:rPr>
                              <w:t xml:space="preserve">, such as humanism and atheism.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0631B" id="Text Box 9" o:spid="_x0000_s1033" type="#_x0000_t202" style="position:absolute;left:0;text-align:left;margin-left:-27.75pt;margin-top:308.3pt;width:739pt;height:9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" fillcolor="white [3201]" strokecolor="#4472c4 [3204]" strokeweight="1.5pt">
                <v:textbox>
                  <w:txbxContent>
                    <w:p w14:paraId="67FE7E90" w14:textId="4E1ED417" w:rsidR="00E21579" w:rsidRPr="00AC2917" w:rsidRDefault="00E21579" w:rsidP="00E21579">
                      <w:pPr>
                        <w:jc w:val="center"/>
                        <w:rPr>
                          <w:sz w:val="24"/>
                          <w:szCs w:val="24"/>
                          <w:u w:val="single"/>
                        </w:rPr>
                      </w:pPr>
                      <w:r w:rsidRPr="00AC2917">
                        <w:rPr>
                          <w:sz w:val="24"/>
                          <w:szCs w:val="24"/>
                          <w:u w:val="single"/>
                        </w:rPr>
                        <w:t>Sequence of Learning</w:t>
                      </w:r>
                    </w:p>
                    <w:p w14:paraId="0FBB5106" w14:textId="457B3486" w:rsidR="00E51326" w:rsidRPr="00AC2917" w:rsidRDefault="001F63E3" w:rsidP="00E51326">
                      <w:pPr>
                        <w:rPr>
                          <w:sz w:val="24"/>
                          <w:szCs w:val="24"/>
                        </w:rPr>
                      </w:pPr>
                      <w:r w:rsidRPr="00AC2917">
                        <w:rPr>
                          <w:sz w:val="24"/>
                          <w:szCs w:val="24"/>
                        </w:rPr>
                        <w:t xml:space="preserve">In </w:t>
                      </w:r>
                      <w:r w:rsidR="00E51326" w:rsidRPr="00AC2917">
                        <w:rPr>
                          <w:sz w:val="24"/>
                          <w:szCs w:val="24"/>
                        </w:rPr>
                        <w:t>EYF</w:t>
                      </w:r>
                      <w:r w:rsidR="004A02D7" w:rsidRPr="00AC2917">
                        <w:rPr>
                          <w:sz w:val="24"/>
                          <w:szCs w:val="24"/>
                        </w:rPr>
                        <w:t xml:space="preserve">S, </w:t>
                      </w:r>
                      <w:r w:rsidR="005663E8">
                        <w:rPr>
                          <w:sz w:val="24"/>
                          <w:szCs w:val="24"/>
                        </w:rPr>
                        <w:t>children will encounter Christians and people of other faiths, as part of their growing sense of self, their own community and their pl</w:t>
                      </w:r>
                      <w:r w:rsidR="006647D1">
                        <w:rPr>
                          <w:sz w:val="24"/>
                          <w:szCs w:val="24"/>
                        </w:rPr>
                        <w:t>ace within it. In Key Stage One</w:t>
                      </w:r>
                      <w:r w:rsidR="005663E8">
                        <w:rPr>
                          <w:sz w:val="24"/>
                          <w:szCs w:val="24"/>
                        </w:rPr>
                        <w:t>, this is built on as c</w:t>
                      </w:r>
                      <w:r w:rsidR="006647D1">
                        <w:rPr>
                          <w:sz w:val="24"/>
                          <w:szCs w:val="24"/>
                        </w:rPr>
                        <w:t>hildren are taught about who is</w:t>
                      </w:r>
                      <w:r w:rsidR="005663E8">
                        <w:rPr>
                          <w:sz w:val="24"/>
                          <w:szCs w:val="24"/>
                        </w:rPr>
                        <w:t xml:space="preserve"> and what do Christians, Muslims and Jews </w:t>
                      </w:r>
                      <w:r w:rsidR="006647D1">
                        <w:rPr>
                          <w:sz w:val="24"/>
                          <w:szCs w:val="24"/>
                        </w:rPr>
                        <w:t xml:space="preserve">believe. In </w:t>
                      </w:r>
                      <w:r w:rsidR="00583F83">
                        <w:rPr>
                          <w:sz w:val="24"/>
                          <w:szCs w:val="24"/>
                        </w:rPr>
                        <w:t>K</w:t>
                      </w:r>
                      <w:r w:rsidR="006647D1">
                        <w:rPr>
                          <w:sz w:val="24"/>
                          <w:szCs w:val="24"/>
                        </w:rPr>
                        <w:t xml:space="preserve">ey </w:t>
                      </w:r>
                      <w:r w:rsidR="00583F83">
                        <w:rPr>
                          <w:sz w:val="24"/>
                          <w:szCs w:val="24"/>
                        </w:rPr>
                        <w:t>S</w:t>
                      </w:r>
                      <w:r w:rsidR="006647D1">
                        <w:rPr>
                          <w:sz w:val="24"/>
                          <w:szCs w:val="24"/>
                        </w:rPr>
                        <w:t>tage 2, this knowledge and understanding is further developed and explored in greater depth.  Non-religious world views are also explore</w:t>
                      </w:r>
                      <w:r w:rsidR="00583F83">
                        <w:rPr>
                          <w:sz w:val="24"/>
                          <w:szCs w:val="24"/>
                        </w:rPr>
                        <w:t>d</w:t>
                      </w:r>
                      <w:r w:rsidR="006647D1">
                        <w:rPr>
                          <w:sz w:val="24"/>
                          <w:szCs w:val="24"/>
                        </w:rPr>
                        <w:t xml:space="preserve"> in key stage 2</w:t>
                      </w:r>
                      <w:r w:rsidR="00583F83">
                        <w:rPr>
                          <w:sz w:val="24"/>
                          <w:szCs w:val="24"/>
                        </w:rPr>
                        <w:t xml:space="preserve">, such as humanism and atheism. </w:t>
                      </w:r>
                    </w:p>
                  </w:txbxContent>
                </v:textbox>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65DD"/>
    <w:multiLevelType w:val="hybridMultilevel"/>
    <w:tmpl w:val="1CF09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93"/>
    <w:rsid w:val="000500A6"/>
    <w:rsid w:val="000A586C"/>
    <w:rsid w:val="001B6199"/>
    <w:rsid w:val="001D6846"/>
    <w:rsid w:val="001F63E3"/>
    <w:rsid w:val="0023764F"/>
    <w:rsid w:val="00243FCB"/>
    <w:rsid w:val="00256D45"/>
    <w:rsid w:val="00275B2F"/>
    <w:rsid w:val="002B29EA"/>
    <w:rsid w:val="002E0FD7"/>
    <w:rsid w:val="002F69D2"/>
    <w:rsid w:val="002F714B"/>
    <w:rsid w:val="0030496E"/>
    <w:rsid w:val="00320548"/>
    <w:rsid w:val="00321D0A"/>
    <w:rsid w:val="00330EDB"/>
    <w:rsid w:val="003532DA"/>
    <w:rsid w:val="003706EA"/>
    <w:rsid w:val="003A03C2"/>
    <w:rsid w:val="003A2795"/>
    <w:rsid w:val="00450677"/>
    <w:rsid w:val="004723F2"/>
    <w:rsid w:val="00483B80"/>
    <w:rsid w:val="00494FC5"/>
    <w:rsid w:val="004A02D7"/>
    <w:rsid w:val="004E7EAF"/>
    <w:rsid w:val="00513EE4"/>
    <w:rsid w:val="00517C9F"/>
    <w:rsid w:val="00542A01"/>
    <w:rsid w:val="00552C4A"/>
    <w:rsid w:val="005638D7"/>
    <w:rsid w:val="005663E8"/>
    <w:rsid w:val="005805DC"/>
    <w:rsid w:val="00580EC8"/>
    <w:rsid w:val="00583F83"/>
    <w:rsid w:val="00586593"/>
    <w:rsid w:val="00594F5F"/>
    <w:rsid w:val="005A128E"/>
    <w:rsid w:val="005A4AC6"/>
    <w:rsid w:val="005D5FDE"/>
    <w:rsid w:val="006255C9"/>
    <w:rsid w:val="006276AA"/>
    <w:rsid w:val="00630780"/>
    <w:rsid w:val="006530C3"/>
    <w:rsid w:val="006647D1"/>
    <w:rsid w:val="006C576F"/>
    <w:rsid w:val="006F3DDC"/>
    <w:rsid w:val="007339AF"/>
    <w:rsid w:val="007416FD"/>
    <w:rsid w:val="00751364"/>
    <w:rsid w:val="007669D9"/>
    <w:rsid w:val="0078660D"/>
    <w:rsid w:val="007C269D"/>
    <w:rsid w:val="007F5D60"/>
    <w:rsid w:val="008078B4"/>
    <w:rsid w:val="008421C1"/>
    <w:rsid w:val="008428E7"/>
    <w:rsid w:val="0086703D"/>
    <w:rsid w:val="00867F07"/>
    <w:rsid w:val="008F562E"/>
    <w:rsid w:val="00916875"/>
    <w:rsid w:val="009925F8"/>
    <w:rsid w:val="009A07F5"/>
    <w:rsid w:val="009B7837"/>
    <w:rsid w:val="009C082D"/>
    <w:rsid w:val="009C1A0A"/>
    <w:rsid w:val="009F0F78"/>
    <w:rsid w:val="00A016B9"/>
    <w:rsid w:val="00A23E97"/>
    <w:rsid w:val="00A37900"/>
    <w:rsid w:val="00A45E14"/>
    <w:rsid w:val="00A47203"/>
    <w:rsid w:val="00A62543"/>
    <w:rsid w:val="00A771AD"/>
    <w:rsid w:val="00AB0D00"/>
    <w:rsid w:val="00AB31AE"/>
    <w:rsid w:val="00AB6063"/>
    <w:rsid w:val="00AB7340"/>
    <w:rsid w:val="00AC2917"/>
    <w:rsid w:val="00AC5C27"/>
    <w:rsid w:val="00AD3A07"/>
    <w:rsid w:val="00AE00B7"/>
    <w:rsid w:val="00B13D2A"/>
    <w:rsid w:val="00B31B5B"/>
    <w:rsid w:val="00B7406D"/>
    <w:rsid w:val="00B90BE2"/>
    <w:rsid w:val="00B93C9D"/>
    <w:rsid w:val="00BE1D69"/>
    <w:rsid w:val="00BF0C8B"/>
    <w:rsid w:val="00C3059D"/>
    <w:rsid w:val="00C43C8D"/>
    <w:rsid w:val="00C813B9"/>
    <w:rsid w:val="00D4660E"/>
    <w:rsid w:val="00D55A36"/>
    <w:rsid w:val="00D73711"/>
    <w:rsid w:val="00DA7391"/>
    <w:rsid w:val="00DE05F8"/>
    <w:rsid w:val="00DE3670"/>
    <w:rsid w:val="00DF3D1D"/>
    <w:rsid w:val="00E21579"/>
    <w:rsid w:val="00E51326"/>
    <w:rsid w:val="00E80F06"/>
    <w:rsid w:val="00E973F9"/>
    <w:rsid w:val="00F027A5"/>
    <w:rsid w:val="00F06F5B"/>
    <w:rsid w:val="00F74270"/>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2.xml><?xml version="1.0" encoding="utf-8"?>
<ds:datastoreItem xmlns:ds="http://schemas.openxmlformats.org/officeDocument/2006/customXml" ds:itemID="{0FD70B0F-72ED-4D92-B1BC-41CBE34DCFD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7ac3ede-ef28-42e5-ad2f-dbdf44677fb7"/>
    <ds:schemaRef ds:uri="64010e38-ac13-412b-8ca1-f20bf1296292"/>
    <ds:schemaRef ds:uri="http://www.w3.org/XML/1998/namespace"/>
    <ds:schemaRef ds:uri="http://purl.org/dc/dcmitype/"/>
  </ds:schemaRefs>
</ds:datastoreItem>
</file>

<file path=customXml/itemProps3.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-Religious Education</dc:title>
  <dc:subject/>
  <dc:creator>Jane Rogers</dc:creator>
  <cp:keywords/>
  <dc:description/>
  <cp:lastModifiedBy>Jane Rogers</cp:lastModifiedBy>
  <cp:revision>2</cp:revision>
  <dcterms:created xsi:type="dcterms:W3CDTF">2022-03-28T16:07:00Z</dcterms:created>
  <dcterms:modified xsi:type="dcterms:W3CDTF">2022-03-28T16:07:00Z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