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445" w14:textId="495B19DB" w:rsidR="00AF043E" w:rsidRPr="00523D05" w:rsidRDefault="00F14E3B" w:rsidP="00AF043E">
      <w:pPr>
        <w:pStyle w:val="BodyText"/>
        <w:spacing w:before="6"/>
        <w:ind w:left="0" w:firstLine="0"/>
        <w:rPr>
          <w:rFonts w:ascii="Comic Sans MS" w:hAnsi="Comic Sans MS"/>
          <w:sz w:val="32"/>
          <w:szCs w:val="32"/>
        </w:rPr>
      </w:pPr>
      <w:r w:rsidRPr="00523D05">
        <w:rPr>
          <w:rFonts w:ascii="Comic Sans MS" w:hAnsi="Comic Sans MS"/>
          <w:sz w:val="32"/>
          <w:szCs w:val="32"/>
        </w:rPr>
        <w:t>Mathematics</w:t>
      </w:r>
    </w:p>
    <w:p w14:paraId="547A5B6D" w14:textId="34316494" w:rsidR="00B60F93" w:rsidRPr="00B60F93" w:rsidRDefault="00B60F93" w:rsidP="00B60F93">
      <w:pPr>
        <w:framePr w:w="7981" w:h="10381" w:hRule="exact" w:hSpace="180" w:wrap="around" w:vAnchor="page" w:hAnchor="page" w:x="431" w:y="1211"/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 xml:space="preserve">              </w:t>
      </w:r>
      <w:proofErr w:type="spellStart"/>
      <w:r w:rsidRPr="00B60F93">
        <w:rPr>
          <w:rFonts w:ascii="Comic Sans MS" w:hAnsi="Comic Sans MS"/>
          <w:color w:val="000000" w:themeColor="text1"/>
          <w:sz w:val="16"/>
          <w:szCs w:val="16"/>
        </w:rPr>
        <w:t>Recognise</w:t>
      </w:r>
      <w:proofErr w:type="spellEnd"/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the place value of each digit in 4-digit numbers.</w:t>
      </w:r>
    </w:p>
    <w:p w14:paraId="75123837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Compare &amp; order numbers up to and beyond 1000</w:t>
      </w:r>
    </w:p>
    <w:p w14:paraId="57038B18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Place any 4 digit number on a number line identifying the previous and next multiple of 1000 and 100.</w:t>
      </w:r>
    </w:p>
    <w:p w14:paraId="3DFBEDF6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Round numbers to the nearest 10 100 &amp; 1000.</w:t>
      </w:r>
    </w:p>
    <w:p w14:paraId="04E4D2D5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Find 1, 10, 100 or 1000 more/less than a given 4 digit number.</w:t>
      </w:r>
    </w:p>
    <w:p w14:paraId="5978EE66" w14:textId="7501984C" w:rsidR="00B60F93" w:rsidRPr="00B60F93" w:rsidRDefault="00F466CE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Instant r</w:t>
      </w:r>
      <w:r w:rsidR="00B60F93" w:rsidRPr="00B60F93">
        <w:rPr>
          <w:rFonts w:ascii="Comic Sans MS" w:hAnsi="Comic Sans MS"/>
          <w:color w:val="000000" w:themeColor="text1"/>
          <w:sz w:val="16"/>
          <w:szCs w:val="16"/>
        </w:rPr>
        <w:t>ecall</w:t>
      </w:r>
      <w:r>
        <w:rPr>
          <w:rFonts w:ascii="Comic Sans MS" w:hAnsi="Comic Sans MS"/>
          <w:color w:val="000000" w:themeColor="text1"/>
          <w:sz w:val="16"/>
          <w:szCs w:val="16"/>
        </w:rPr>
        <w:t xml:space="preserve"> of</w:t>
      </w:r>
      <w:r w:rsidR="00B60F93" w:rsidRPr="00B60F93">
        <w:rPr>
          <w:rFonts w:ascii="Comic Sans MS" w:hAnsi="Comic Sans MS"/>
          <w:color w:val="000000" w:themeColor="text1"/>
          <w:sz w:val="16"/>
          <w:szCs w:val="16"/>
        </w:rPr>
        <w:t xml:space="preserve"> multiplication and division facts for all times tables facts up to 12 x 12. </w:t>
      </w:r>
    </w:p>
    <w:p w14:paraId="0F5EA1AA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Recall number bonds to 100. </w:t>
      </w:r>
    </w:p>
    <w:p w14:paraId="3C6CABBC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Add and subtract numbers with up to 4 digits using efficient written method (column method). </w:t>
      </w:r>
    </w:p>
    <w:p w14:paraId="30050EE2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Understand the inverse relationship between addition and subtraction.</w:t>
      </w:r>
    </w:p>
    <w:p w14:paraId="4D18C7CC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Solve problems including missing number problems using number facts, place value and more complex addition and subtraction</w:t>
      </w:r>
    </w:p>
    <w:p w14:paraId="4AB5B2D4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Multiply and divide whole numbers by 10 or 100.  </w:t>
      </w:r>
    </w:p>
    <w:p w14:paraId="379A4110" w14:textId="1624521F" w:rsid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Multiply and divide 2</w:t>
      </w:r>
      <w:r w:rsidR="006C260F">
        <w:rPr>
          <w:rFonts w:ascii="Comic Sans MS" w:hAnsi="Comic Sans MS"/>
          <w:color w:val="000000" w:themeColor="text1"/>
          <w:sz w:val="16"/>
          <w:szCs w:val="16"/>
        </w:rPr>
        <w:t>/3</w:t>
      </w: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digit numbers by 1 digit.</w:t>
      </w:r>
    </w:p>
    <w:p w14:paraId="0A6F248A" w14:textId="4F4100B4" w:rsidR="00CE121B" w:rsidRPr="00B60F93" w:rsidRDefault="00CE121B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Count in hundredths.</w:t>
      </w:r>
    </w:p>
    <w:p w14:paraId="3B8B6B32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Find unit fractions of a set of objects using division facts. </w:t>
      </w:r>
    </w:p>
    <w:p w14:paraId="6E9C2ACA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Begin to understand mixed numbers as fractions that are greater than 1 whole. </w:t>
      </w:r>
    </w:p>
    <w:p w14:paraId="7822681D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Convert mixed numbers into improper fractions and vice versa. </w:t>
      </w:r>
    </w:p>
    <w:p w14:paraId="5B010D8E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Reason about the position of any fraction on a number line, including fractions greater than 1 whole. </w:t>
      </w:r>
    </w:p>
    <w:p w14:paraId="5271E583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Begin to find equivalent fractions, using models and images to help understanding. </w:t>
      </w:r>
    </w:p>
    <w:p w14:paraId="767EC620" w14:textId="2C6CC1C5" w:rsid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Add and subtract fractions with the same denominator, including bridging through whole numbers. </w:t>
      </w:r>
    </w:p>
    <w:p w14:paraId="63527D74" w14:textId="6773F56E" w:rsidR="00CE121B" w:rsidRPr="00B60F93" w:rsidRDefault="00CE121B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proofErr w:type="spellStart"/>
      <w:r>
        <w:rPr>
          <w:rFonts w:ascii="Comic Sans MS" w:hAnsi="Comic Sans MS"/>
          <w:color w:val="000000" w:themeColor="text1"/>
          <w:sz w:val="16"/>
          <w:szCs w:val="16"/>
        </w:rPr>
        <w:t>Recognise</w:t>
      </w:r>
      <w:proofErr w:type="spellEnd"/>
      <w:r>
        <w:rPr>
          <w:rFonts w:ascii="Comic Sans MS" w:hAnsi="Comic Sans MS"/>
          <w:color w:val="000000" w:themeColor="text1"/>
          <w:sz w:val="16"/>
          <w:szCs w:val="16"/>
        </w:rPr>
        <w:t xml:space="preserve"> fraction and decimal equivalents.</w:t>
      </w:r>
    </w:p>
    <w:p w14:paraId="7883BD45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2"/>
        </w:rPr>
      </w:pPr>
      <w:r w:rsidRPr="00B60F93">
        <w:rPr>
          <w:rFonts w:ascii="Comic Sans MS" w:hAnsi="Comic Sans MS"/>
          <w:color w:val="000000" w:themeColor="text1"/>
          <w:sz w:val="16"/>
          <w:szCs w:val="12"/>
        </w:rPr>
        <w:t xml:space="preserve">Identify, name and draw different polygons, including equilateral triangles and squares. </w:t>
      </w:r>
    </w:p>
    <w:p w14:paraId="4F48DF3E" w14:textId="64D55D25" w:rsidR="00B60F93" w:rsidRPr="006C260F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2"/>
        </w:rPr>
      </w:pPr>
      <w:r w:rsidRPr="00B60F93">
        <w:rPr>
          <w:rFonts w:ascii="Comic Sans MS" w:hAnsi="Comic Sans MS"/>
          <w:color w:val="000000" w:themeColor="text1"/>
          <w:sz w:val="16"/>
          <w:szCs w:val="12"/>
        </w:rPr>
        <w:t xml:space="preserve">Find the perimeter of regular and irregular polygons. </w:t>
      </w:r>
    </w:p>
    <w:p w14:paraId="2A9F9DB7" w14:textId="2DF329FF" w:rsidR="00B60F93" w:rsidRPr="006C260F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2"/>
        </w:rPr>
      </w:pPr>
      <w:r w:rsidRPr="00B60F93">
        <w:rPr>
          <w:rFonts w:ascii="Comic Sans MS" w:hAnsi="Comic Sans MS"/>
          <w:color w:val="000000" w:themeColor="text1"/>
          <w:sz w:val="16"/>
          <w:szCs w:val="12"/>
        </w:rPr>
        <w:t xml:space="preserve">Use coordinates to draw and translate polygons.  </w:t>
      </w:r>
    </w:p>
    <w:p w14:paraId="62DE5F88" w14:textId="0016232F" w:rsidR="00B60F93" w:rsidRPr="006C260F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2"/>
        </w:rPr>
      </w:pPr>
      <w:r w:rsidRPr="00B60F93">
        <w:rPr>
          <w:rFonts w:ascii="Comic Sans MS" w:hAnsi="Comic Sans MS"/>
          <w:color w:val="000000" w:themeColor="text1"/>
          <w:sz w:val="16"/>
          <w:szCs w:val="12"/>
        </w:rPr>
        <w:t xml:space="preserve">Identify symmetry in 2d shapes presented in different orientations.  </w:t>
      </w:r>
    </w:p>
    <w:p w14:paraId="0803C4B1" w14:textId="77777777" w:rsidR="00B60F93" w:rsidRPr="00B60F93" w:rsidRDefault="00B60F93" w:rsidP="00B60F93">
      <w:pPr>
        <w:pStyle w:val="ListParagraph"/>
        <w:framePr w:w="7981" w:h="10381" w:hRule="exact" w:hSpace="180" w:wrap="around" w:vAnchor="page" w:hAnchor="page" w:x="431" w:y="1211"/>
        <w:numPr>
          <w:ilvl w:val="0"/>
          <w:numId w:val="14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2"/>
        </w:rPr>
        <w:t>Reflect or complete shapes according to a given line of symmetry.</w:t>
      </w:r>
    </w:p>
    <w:p w14:paraId="139D7D71" w14:textId="77777777" w:rsidR="00B60F93" w:rsidRPr="00B60F93" w:rsidRDefault="00B60F93" w:rsidP="00B60F93">
      <w:pPr>
        <w:framePr w:w="7981" w:h="10381" w:hRule="exact" w:hSpace="180" w:wrap="around" w:vAnchor="page" w:hAnchor="page" w:x="431" w:y="1211"/>
        <w:rPr>
          <w:rFonts w:ascii="Century Gothic" w:hAnsi="Century Gothic"/>
          <w:color w:val="000000" w:themeColor="text1"/>
          <w:sz w:val="16"/>
          <w:szCs w:val="16"/>
        </w:rPr>
      </w:pPr>
    </w:p>
    <w:p w14:paraId="1BE201F0" w14:textId="42156121" w:rsidR="00B60F93" w:rsidRPr="00824F2F" w:rsidRDefault="00B60F93" w:rsidP="00B60F93">
      <w:pPr>
        <w:framePr w:w="7981" w:h="10381" w:hRule="exact" w:hSpace="180" w:wrap="around" w:vAnchor="page" w:hAnchor="page" w:x="431" w:y="1211"/>
        <w:rPr>
          <w:rFonts w:ascii="Century Gothic" w:hAnsi="Century Gothic"/>
          <w:color w:val="000000" w:themeColor="text1"/>
          <w:sz w:val="16"/>
          <w:szCs w:val="12"/>
        </w:rPr>
      </w:pPr>
    </w:p>
    <w:p w14:paraId="1DA19B3E" w14:textId="4D0DEB8D" w:rsidR="00373F0F" w:rsidRDefault="00373F0F" w:rsidP="00B60F93">
      <w:pPr>
        <w:tabs>
          <w:tab w:val="left" w:pos="3135"/>
        </w:tabs>
        <w:rPr>
          <w:rFonts w:ascii="Lucida Calligraphy" w:hAnsi="Lucida Calligraphy"/>
          <w:color w:val="FF0000"/>
          <w:sz w:val="28"/>
          <w:szCs w:val="28"/>
        </w:rPr>
      </w:pPr>
    </w:p>
    <w:p w14:paraId="7046113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0D152839" w14:textId="111575FC" w:rsidR="00DA0B03" w:rsidRP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EE929B3" wp14:editId="3E64FA8F">
            <wp:extent cx="1587500" cy="933450"/>
            <wp:effectExtent l="0" t="0" r="0" b="0"/>
            <wp:docPr id="1" name="Picture 1" descr="Shop Broadstone Hall Primary School Uniform In UK - MCS 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Broadstone Hall Primary School Uniform In UK - MCS St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F0F"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the Courage to     succeed</w:t>
      </w:r>
      <w:r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B4D22B" w14:textId="77777777" w:rsidR="00176185" w:rsidRDefault="00176185">
      <w:pPr>
        <w:pStyle w:val="BodyText"/>
        <w:spacing w:before="0"/>
        <w:ind w:left="0" w:firstLine="0"/>
        <w:rPr>
          <w:sz w:val="65"/>
        </w:rPr>
      </w:pPr>
    </w:p>
    <w:p w14:paraId="56EFB60E" w14:textId="00B9ADFB" w:rsidR="00176185" w:rsidRPr="00335238" w:rsidRDefault="00F14E3B">
      <w:pPr>
        <w:spacing w:before="1" w:line="278" w:lineRule="auto"/>
        <w:ind w:left="1456" w:right="1249" w:hanging="3"/>
        <w:jc w:val="center"/>
        <w:rPr>
          <w:rFonts w:ascii="Comic Sans MS" w:hAnsi="Comic Sans MS"/>
          <w:sz w:val="60"/>
        </w:rPr>
      </w:pPr>
      <w:r w:rsidRPr="00335238">
        <w:rPr>
          <w:rFonts w:ascii="Comic Sans MS" w:hAnsi="Comic Sans MS"/>
          <w:sz w:val="60"/>
        </w:rPr>
        <w:t xml:space="preserve">End of Year </w:t>
      </w:r>
      <w:r w:rsidRPr="00335238">
        <w:rPr>
          <w:rFonts w:ascii="Comic Sans MS" w:hAnsi="Comic Sans MS"/>
          <w:w w:val="95"/>
          <w:sz w:val="60"/>
        </w:rPr>
        <w:t xml:space="preserve">Expectations </w:t>
      </w:r>
      <w:r w:rsidRPr="00335238">
        <w:rPr>
          <w:rFonts w:ascii="Comic Sans MS" w:hAnsi="Comic Sans MS"/>
          <w:sz w:val="60"/>
        </w:rPr>
        <w:t>for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373F0F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Year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995029">
        <w:rPr>
          <w:rFonts w:ascii="Comic Sans MS" w:hAnsi="Comic Sans MS"/>
          <w:spacing w:val="-111"/>
          <w:sz w:val="60"/>
        </w:rPr>
        <w:t xml:space="preserve"> </w:t>
      </w:r>
      <w:r w:rsidR="00FC6EFC">
        <w:rPr>
          <w:rFonts w:ascii="Comic Sans MS" w:hAnsi="Comic Sans MS"/>
          <w:sz w:val="60"/>
        </w:rPr>
        <w:t>4</w:t>
      </w:r>
      <w:r w:rsidR="00D97FE1">
        <w:rPr>
          <w:rFonts w:ascii="Comic Sans MS" w:hAnsi="Comic Sans MS"/>
          <w:sz w:val="60"/>
        </w:rPr>
        <w:t>.</w:t>
      </w:r>
    </w:p>
    <w:p w14:paraId="4528096F" w14:textId="6FD76424" w:rsidR="00176185" w:rsidRDefault="00176185">
      <w:pPr>
        <w:pStyle w:val="BodyText"/>
        <w:spacing w:before="5"/>
        <w:ind w:left="0" w:firstLine="0"/>
        <w:rPr>
          <w:sz w:val="56"/>
        </w:rPr>
      </w:pPr>
    </w:p>
    <w:p w14:paraId="2BFEB2B4" w14:textId="78141E20" w:rsidR="00176185" w:rsidRPr="00AF043E" w:rsidRDefault="00F14E3B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This booklet provides a summary of the</w:t>
      </w:r>
      <w:r w:rsidR="006F563D" w:rsidRPr="00AF043E">
        <w:rPr>
          <w:rFonts w:ascii="Comic Sans MS" w:hAnsi="Comic Sans MS"/>
          <w:sz w:val="20"/>
          <w:szCs w:val="20"/>
        </w:rPr>
        <w:t xml:space="preserve"> core</w:t>
      </w:r>
      <w:r w:rsidRPr="00AF043E">
        <w:rPr>
          <w:rFonts w:ascii="Comic Sans MS" w:hAnsi="Comic Sans MS"/>
          <w:sz w:val="20"/>
          <w:szCs w:val="20"/>
        </w:rPr>
        <w:t xml:space="preserve"> end of year expectations for children in Year </w:t>
      </w:r>
      <w:r w:rsidR="00D97FE1">
        <w:rPr>
          <w:rFonts w:ascii="Comic Sans MS" w:hAnsi="Comic Sans MS"/>
          <w:sz w:val="20"/>
          <w:szCs w:val="20"/>
        </w:rPr>
        <w:t>4</w:t>
      </w:r>
      <w:r w:rsidRPr="00AF043E">
        <w:rPr>
          <w:rFonts w:ascii="Comic Sans MS" w:hAnsi="Comic Sans MS"/>
          <w:sz w:val="20"/>
          <w:szCs w:val="20"/>
        </w:rPr>
        <w:t xml:space="preserve"> for reading, writing and mathematics.</w:t>
      </w:r>
    </w:p>
    <w:p w14:paraId="651A72E3" w14:textId="1E181EC3" w:rsidR="00335238" w:rsidRPr="00AF043E" w:rsidRDefault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</w:p>
    <w:p w14:paraId="42B663F4" w14:textId="400DB03C" w:rsidR="00176185" w:rsidRPr="00AF043E" w:rsidRDefault="00335238" w:rsidP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 xml:space="preserve">All of the end of year expectation objectives will be worked on </w:t>
      </w:r>
      <w:r w:rsidR="00F14E3B" w:rsidRPr="00AF043E">
        <w:rPr>
          <w:rFonts w:ascii="Comic Sans MS" w:hAnsi="Comic Sans MS"/>
          <w:sz w:val="20"/>
          <w:szCs w:val="20"/>
        </w:rPr>
        <w:t>throughout the year and will be the focus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of</w:t>
      </w:r>
      <w:r w:rsidR="00F14E3B" w:rsidRPr="00AF043E">
        <w:rPr>
          <w:rFonts w:ascii="Comic Sans MS" w:hAnsi="Comic Sans MS"/>
          <w:spacing w:val="-2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direct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teaching</w:t>
      </w:r>
      <w:r w:rsidR="006F563D" w:rsidRPr="00AF043E">
        <w:rPr>
          <w:rFonts w:ascii="Comic Sans MS" w:hAnsi="Comic Sans MS"/>
          <w:sz w:val="20"/>
          <w:szCs w:val="20"/>
        </w:rPr>
        <w:t xml:space="preserve">, reinforcement and further practice. </w:t>
      </w:r>
      <w:r w:rsidR="00F14E3B" w:rsidRPr="00AF043E">
        <w:rPr>
          <w:rFonts w:ascii="Comic Sans MS" w:hAnsi="Comic Sans MS"/>
          <w:sz w:val="20"/>
          <w:szCs w:val="20"/>
        </w:rPr>
        <w:t>Any</w:t>
      </w:r>
      <w:r w:rsidR="006F563D" w:rsidRPr="00AF043E">
        <w:rPr>
          <w:rFonts w:ascii="Comic Sans MS" w:hAnsi="Comic Sans MS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extra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support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</w:t>
      </w:r>
      <w:r w:rsidR="00F14E3B" w:rsidRPr="00AF043E">
        <w:rPr>
          <w:rFonts w:ascii="Comic Sans MS" w:hAnsi="Comic Sans MS"/>
          <w:spacing w:val="-14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can provide</w:t>
      </w:r>
      <w:r w:rsidR="00F14E3B" w:rsidRPr="00AF043E">
        <w:rPr>
          <w:rFonts w:ascii="Comic Sans MS" w:hAnsi="Comic Sans MS"/>
          <w:spacing w:val="-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in</w:t>
      </w:r>
      <w:r w:rsidR="00F14E3B" w:rsidRPr="00AF043E">
        <w:rPr>
          <w:rFonts w:ascii="Comic Sans MS" w:hAnsi="Comic Sans MS"/>
          <w:spacing w:val="-1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helping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your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children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to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achieve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these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is greatly</w:t>
      </w:r>
      <w:r w:rsidR="00F14E3B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1549AB">
        <w:rPr>
          <w:rFonts w:ascii="Comic Sans MS" w:hAnsi="Comic Sans MS"/>
          <w:spacing w:val="-49"/>
          <w:sz w:val="20"/>
          <w:szCs w:val="20"/>
        </w:rPr>
        <w:t xml:space="preserve"> </w:t>
      </w:r>
      <w:r w:rsidR="00AF043E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valued.</w:t>
      </w:r>
    </w:p>
    <w:p w14:paraId="6A255A49" w14:textId="682ECF6D" w:rsidR="00176185" w:rsidRPr="00AF043E" w:rsidRDefault="00CE121B">
      <w:pPr>
        <w:pStyle w:val="BodyText"/>
        <w:spacing w:before="8"/>
        <w:ind w:left="0" w:firstLine="0"/>
        <w:rPr>
          <w:rFonts w:ascii="Comic Sans MS" w:hAnsi="Comic Sans MS"/>
          <w:sz w:val="20"/>
          <w:szCs w:val="20"/>
        </w:rPr>
      </w:pPr>
      <w:r w:rsidRPr="00AF043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61056311" wp14:editId="2B9A0866">
            <wp:simplePos x="0" y="0"/>
            <wp:positionH relativeFrom="column">
              <wp:posOffset>-2674620</wp:posOffset>
            </wp:positionH>
            <wp:positionV relativeFrom="paragraph">
              <wp:posOffset>185420</wp:posOffset>
            </wp:positionV>
            <wp:extent cx="1352550" cy="518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589C6" w14:textId="305672E9" w:rsidR="00176185" w:rsidRPr="00AF043E" w:rsidRDefault="00F14E3B">
      <w:pPr>
        <w:pStyle w:val="BodyText"/>
        <w:spacing w:line="252" w:lineRule="auto"/>
        <w:ind w:left="506" w:right="372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If you have any queries or want support in knowing how best to help your child, please talk to your child’s teacher.</w:t>
      </w:r>
    </w:p>
    <w:p w14:paraId="0D832FF3" w14:textId="77777777" w:rsidR="00176185" w:rsidRDefault="00176185">
      <w:pPr>
        <w:spacing w:line="252" w:lineRule="auto"/>
        <w:jc w:val="both"/>
        <w:sectPr w:rsidR="00176185" w:rsidSect="00335238">
          <w:type w:val="continuous"/>
          <w:pgSz w:w="16840" w:h="11900" w:orient="landscape"/>
          <w:pgMar w:top="539" w:right="567" w:bottom="278" w:left="851" w:header="720" w:footer="720" w:gutter="0"/>
          <w:cols w:num="2" w:space="720" w:equalWidth="0">
            <w:col w:w="7318" w:space="1503"/>
            <w:col w:w="6601"/>
          </w:cols>
        </w:sectPr>
      </w:pPr>
    </w:p>
    <w:p w14:paraId="7CD32789" w14:textId="77777777" w:rsidR="00176185" w:rsidRDefault="00176185">
      <w:pPr>
        <w:pStyle w:val="BodyText"/>
        <w:spacing w:before="5"/>
        <w:ind w:left="0" w:firstLine="0"/>
        <w:rPr>
          <w:sz w:val="26"/>
        </w:rPr>
      </w:pPr>
    </w:p>
    <w:p w14:paraId="4BA09DB1" w14:textId="77777777" w:rsidR="00176185" w:rsidRDefault="00176185">
      <w:pPr>
        <w:rPr>
          <w:sz w:val="26"/>
        </w:rPr>
        <w:sectPr w:rsidR="00176185">
          <w:pgSz w:w="16840" w:h="11900" w:orient="landscape"/>
          <w:pgMar w:top="560" w:right="160" w:bottom="280" w:left="1060" w:header="720" w:footer="720" w:gutter="0"/>
          <w:cols w:space="720"/>
        </w:sectPr>
      </w:pPr>
    </w:p>
    <w:p w14:paraId="6BCE70EE" w14:textId="6FB0FB20" w:rsidR="00176185" w:rsidRPr="00B60F93" w:rsidRDefault="00F14E3B" w:rsidP="00407257">
      <w:pPr>
        <w:pStyle w:val="Heading1"/>
        <w:ind w:left="0" w:firstLine="360"/>
        <w:rPr>
          <w:rFonts w:ascii="Comic Sans MS" w:hAnsi="Comic Sans MS"/>
          <w:sz w:val="32"/>
          <w:szCs w:val="32"/>
        </w:rPr>
      </w:pPr>
      <w:r w:rsidRPr="00B60F93">
        <w:rPr>
          <w:rFonts w:ascii="Comic Sans MS" w:hAnsi="Comic Sans MS"/>
          <w:sz w:val="32"/>
          <w:szCs w:val="32"/>
        </w:rPr>
        <w:t>Reading</w:t>
      </w:r>
    </w:p>
    <w:p w14:paraId="1E5D8505" w14:textId="77777777" w:rsidR="00F272B6" w:rsidRPr="00B60F93" w:rsidRDefault="00F272B6" w:rsidP="00F272B6">
      <w:pPr>
        <w:pStyle w:val="TableParagraph"/>
        <w:shd w:val="clear" w:color="auto" w:fill="FFFFFF" w:themeFill="background1"/>
        <w:autoSpaceDE w:val="0"/>
        <w:autoSpaceDN w:val="0"/>
        <w:spacing w:before="2" w:line="254" w:lineRule="auto"/>
        <w:ind w:left="284" w:right="154"/>
        <w:jc w:val="both"/>
        <w:rPr>
          <w:rFonts w:ascii="Comic Sans MS" w:hAnsi="Comic Sans MS" w:cstheme="minorHAnsi"/>
          <w:sz w:val="16"/>
          <w:szCs w:val="16"/>
        </w:rPr>
      </w:pPr>
    </w:p>
    <w:p w14:paraId="6CD19999" w14:textId="047C3DD2" w:rsidR="006F563D" w:rsidRPr="00B60F93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Apply their growing knowledge of root</w:t>
      </w:r>
      <w:r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words, prefixes and suffixes, both to read</w:t>
      </w:r>
      <w:r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aloud fluently and to understand the meaning of new</w:t>
      </w:r>
      <w:r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words they meet</w:t>
      </w:r>
      <w:r w:rsidR="001549AB" w:rsidRPr="00B60F93">
        <w:rPr>
          <w:rFonts w:ascii="Comic Sans MS" w:hAnsi="Comic Sans MS" w:cstheme="minorHAnsi"/>
          <w:sz w:val="16"/>
          <w:szCs w:val="16"/>
        </w:rPr>
        <w:t>.</w:t>
      </w:r>
    </w:p>
    <w:p w14:paraId="2D5C5BF6" w14:textId="4B40A876" w:rsidR="00051441" w:rsidRPr="00B60F93" w:rsidRDefault="00051441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Identify common themes in books </w:t>
      </w:r>
      <w:proofErr w:type="spellStart"/>
      <w:r w:rsidRPr="00B60F93">
        <w:rPr>
          <w:rFonts w:ascii="Comic Sans MS" w:hAnsi="Comic Sans MS"/>
          <w:color w:val="000000" w:themeColor="text1"/>
          <w:sz w:val="16"/>
          <w:szCs w:val="16"/>
        </w:rPr>
        <w:t>eg</w:t>
      </w:r>
      <w:proofErr w:type="spellEnd"/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hero/villain, good/evil</w:t>
      </w:r>
    </w:p>
    <w:p w14:paraId="13EA6A09" w14:textId="5304738C" w:rsidR="00B42C2A" w:rsidRPr="00B60F93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Checking</w:t>
      </w:r>
      <w:r w:rsidRPr="00B60F93">
        <w:rPr>
          <w:rFonts w:ascii="Comic Sans MS" w:hAnsi="Comic Sans MS" w:cstheme="minorHAnsi"/>
          <w:spacing w:val="-5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that</w:t>
      </w:r>
      <w:r w:rsidRPr="00B60F93">
        <w:rPr>
          <w:rFonts w:ascii="Comic Sans MS" w:hAnsi="Comic Sans MS" w:cstheme="minorHAnsi"/>
          <w:spacing w:val="-3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the</w:t>
      </w:r>
      <w:r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text</w:t>
      </w:r>
      <w:r w:rsidRPr="00B60F93">
        <w:rPr>
          <w:rFonts w:ascii="Comic Sans MS" w:hAnsi="Comic Sans MS" w:cstheme="minorHAnsi"/>
          <w:spacing w:val="-3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makes</w:t>
      </w:r>
      <w:r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sense</w:t>
      </w:r>
      <w:r w:rsidRPr="00B60F93">
        <w:rPr>
          <w:rFonts w:ascii="Comic Sans MS" w:hAnsi="Comic Sans MS" w:cstheme="minorHAnsi"/>
          <w:spacing w:val="-5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to</w:t>
      </w:r>
      <w:r w:rsidRPr="00B60F93">
        <w:rPr>
          <w:rFonts w:ascii="Comic Sans MS" w:hAnsi="Comic Sans MS" w:cstheme="minorHAnsi"/>
          <w:spacing w:val="-1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them,</w:t>
      </w:r>
      <w:r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discussing</w:t>
      </w:r>
      <w:r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their</w:t>
      </w:r>
      <w:r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understanding</w:t>
      </w:r>
      <w:r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and</w:t>
      </w:r>
      <w:r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explaining</w:t>
      </w:r>
      <w:r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the meaning of words.</w:t>
      </w:r>
    </w:p>
    <w:p w14:paraId="032A4842" w14:textId="5FACCBE6" w:rsidR="00B42C2A" w:rsidRPr="00B60F93" w:rsidRDefault="00B42C2A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Discuss</w:t>
      </w:r>
      <w:r w:rsidRPr="00B60F93">
        <w:rPr>
          <w:rFonts w:ascii="Comic Sans MS" w:hAnsi="Comic Sans MS" w:cstheme="minorHAnsi"/>
          <w:spacing w:val="-5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words</w:t>
      </w:r>
      <w:r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and</w:t>
      </w:r>
      <w:r w:rsidRPr="00B60F93">
        <w:rPr>
          <w:rFonts w:ascii="Comic Sans MS" w:hAnsi="Comic Sans MS" w:cstheme="minorHAnsi"/>
          <w:spacing w:val="-3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phrases</w:t>
      </w:r>
      <w:r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that</w:t>
      </w:r>
      <w:r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capture</w:t>
      </w:r>
      <w:r w:rsidRPr="00B60F93">
        <w:rPr>
          <w:rFonts w:ascii="Comic Sans MS" w:hAnsi="Comic Sans MS" w:cstheme="minorHAnsi"/>
          <w:spacing w:val="-6"/>
          <w:sz w:val="16"/>
          <w:szCs w:val="16"/>
        </w:rPr>
        <w:t xml:space="preserve"> </w:t>
      </w:r>
      <w:r w:rsidRPr="00B60F93">
        <w:rPr>
          <w:rFonts w:ascii="Comic Sans MS" w:hAnsi="Comic Sans MS" w:cstheme="minorHAnsi"/>
          <w:sz w:val="16"/>
          <w:szCs w:val="16"/>
        </w:rPr>
        <w:t>their interest and imagination.</w:t>
      </w:r>
    </w:p>
    <w:p w14:paraId="03172CDF" w14:textId="790F6E08" w:rsidR="00051441" w:rsidRPr="00B60F93" w:rsidRDefault="00051441" w:rsidP="00051441">
      <w:pPr>
        <w:pStyle w:val="ListParagraph"/>
        <w:numPr>
          <w:ilvl w:val="0"/>
          <w:numId w:val="11"/>
        </w:numPr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 xml:space="preserve">Identify the main ideas drawn from more than one paragraph and </w:t>
      </w:r>
      <w:proofErr w:type="spellStart"/>
      <w:r w:rsidRPr="00B60F93">
        <w:rPr>
          <w:rFonts w:ascii="Comic Sans MS" w:hAnsi="Comic Sans MS"/>
          <w:sz w:val="16"/>
          <w:szCs w:val="16"/>
        </w:rPr>
        <w:t>summarise</w:t>
      </w:r>
      <w:proofErr w:type="spellEnd"/>
      <w:r w:rsidRPr="00B60F93">
        <w:rPr>
          <w:rFonts w:ascii="Comic Sans MS" w:hAnsi="Comic Sans MS"/>
          <w:sz w:val="16"/>
          <w:szCs w:val="16"/>
        </w:rPr>
        <w:t xml:space="preserve"> these.</w:t>
      </w:r>
    </w:p>
    <w:p w14:paraId="3DDE4ADA" w14:textId="5785CF6A" w:rsidR="00B42C2A" w:rsidRPr="00B60F9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Dr</w:t>
      </w:r>
      <w:r w:rsidR="00B42C2A" w:rsidRPr="00B60F93">
        <w:rPr>
          <w:rFonts w:ascii="Comic Sans MS" w:hAnsi="Comic Sans MS" w:cstheme="minorHAnsi"/>
          <w:sz w:val="16"/>
          <w:szCs w:val="16"/>
        </w:rPr>
        <w:t>awing inferences such as inferring</w:t>
      </w:r>
      <w:r w:rsidR="00B42C2A"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characters’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feelings,</w:t>
      </w:r>
      <w:r w:rsidR="00B42C2A" w:rsidRPr="00B60F93">
        <w:rPr>
          <w:rFonts w:ascii="Comic Sans MS" w:hAnsi="Comic Sans MS" w:cstheme="minorHAns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thoughts</w:t>
      </w:r>
      <w:r w:rsidR="00B42C2A" w:rsidRPr="00B60F93">
        <w:rPr>
          <w:rFonts w:ascii="Comic Sans MS" w:hAnsi="Comic Sans MS" w:cstheme="minorHAnsi"/>
          <w:spacing w:val="-6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and</w:t>
      </w:r>
      <w:r w:rsidR="00B42C2A" w:rsidRPr="00B60F93">
        <w:rPr>
          <w:rFonts w:ascii="Comic Sans MS" w:hAnsi="Comic Sans MS" w:cstheme="minorHAnsi"/>
          <w:spacing w:val="-4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motives</w:t>
      </w:r>
      <w:r w:rsidR="00B42C2A" w:rsidRPr="00B60F93">
        <w:rPr>
          <w:rFonts w:ascii="Comic Sans MS" w:hAnsi="Comic Sans MS" w:cstheme="minorHAns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from</w:t>
      </w:r>
      <w:r w:rsidR="00B42C2A"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their actions</w:t>
      </w:r>
      <w:r w:rsidRPr="00B60F93">
        <w:rPr>
          <w:rFonts w:ascii="Comic Sans MS" w:hAnsi="Comic Sans MS" w:cstheme="minorHAnsi"/>
          <w:sz w:val="16"/>
          <w:szCs w:val="16"/>
        </w:rPr>
        <w:t>.</w:t>
      </w:r>
    </w:p>
    <w:p w14:paraId="6D27477D" w14:textId="36601576" w:rsidR="00B42C2A" w:rsidRPr="00B60F9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A</w:t>
      </w:r>
      <w:r w:rsidR="00B42C2A" w:rsidRPr="00B60F93">
        <w:rPr>
          <w:rFonts w:ascii="Comic Sans MS" w:hAnsi="Comic Sans MS" w:cstheme="minorHAnsi"/>
          <w:sz w:val="16"/>
          <w:szCs w:val="16"/>
        </w:rPr>
        <w:t>sking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questions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to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improve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their</w:t>
      </w:r>
      <w:r w:rsidR="00B42C2A"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 xml:space="preserve">understanding of </w:t>
      </w:r>
      <w:r w:rsidRPr="00B60F93">
        <w:rPr>
          <w:rFonts w:ascii="Comic Sans MS" w:hAnsi="Comic Sans MS" w:cstheme="minorHAnsi"/>
          <w:sz w:val="16"/>
          <w:szCs w:val="16"/>
        </w:rPr>
        <w:t>what they are reading</w:t>
      </w:r>
      <w:r w:rsidR="00A5534A" w:rsidRPr="00B60F93">
        <w:rPr>
          <w:rFonts w:ascii="Comic Sans MS" w:hAnsi="Comic Sans MS" w:cstheme="minorHAnsi"/>
          <w:sz w:val="16"/>
          <w:szCs w:val="16"/>
        </w:rPr>
        <w:t>.</w:t>
      </w:r>
    </w:p>
    <w:p w14:paraId="5A4D6C76" w14:textId="0F97780E" w:rsidR="00B42C2A" w:rsidRPr="00B60F9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P</w:t>
      </w:r>
      <w:r w:rsidR="00B42C2A" w:rsidRPr="00B60F93">
        <w:rPr>
          <w:rFonts w:ascii="Comic Sans MS" w:hAnsi="Comic Sans MS" w:cstheme="minorHAnsi"/>
          <w:sz w:val="16"/>
          <w:szCs w:val="16"/>
        </w:rPr>
        <w:t>redicting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what</w:t>
      </w:r>
      <w:r w:rsidR="00B42C2A" w:rsidRPr="00B60F93">
        <w:rPr>
          <w:rFonts w:ascii="Comic Sans MS" w:hAnsi="Comic Sans MS" w:cstheme="minorHAns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might</w:t>
      </w:r>
      <w:r w:rsidR="00B42C2A" w:rsidRPr="00B60F93">
        <w:rPr>
          <w:rFonts w:ascii="Comic Sans MS" w:hAnsi="Comic Sans MS" w:cstheme="minorHAns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happen</w:t>
      </w:r>
      <w:r w:rsidR="00B42C2A" w:rsidRPr="00B60F93">
        <w:rPr>
          <w:rFonts w:ascii="Comic Sans MS" w:hAnsi="Comic Sans MS" w:cstheme="minorHAnsi"/>
          <w:spacing w:val="-6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from</w:t>
      </w:r>
      <w:r w:rsidR="00B42C2A" w:rsidRPr="00B60F93">
        <w:rPr>
          <w:rFonts w:ascii="Comic Sans MS" w:hAnsi="Comic Sans MS" w:cstheme="minorHAns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details</w:t>
      </w:r>
      <w:r w:rsidR="00B42C2A" w:rsidRPr="00B60F93">
        <w:rPr>
          <w:rFonts w:ascii="Comic Sans MS" w:hAnsi="Comic Sans MS" w:cstheme="minorHAns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stated and implied</w:t>
      </w:r>
      <w:r w:rsidR="00A5534A" w:rsidRPr="00B60F93">
        <w:rPr>
          <w:rFonts w:ascii="Comic Sans MS" w:hAnsi="Comic Sans MS" w:cstheme="minorHAnsi"/>
          <w:sz w:val="16"/>
          <w:szCs w:val="16"/>
        </w:rPr>
        <w:t>.</w:t>
      </w:r>
    </w:p>
    <w:p w14:paraId="40E56F47" w14:textId="596EFD76" w:rsidR="00051441" w:rsidRPr="00B60F93" w:rsidRDefault="00051441" w:rsidP="00051441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Identify how language, structure and presentation contribute to meaning. (</w:t>
      </w:r>
      <w:proofErr w:type="spellStart"/>
      <w:r w:rsidRPr="00B60F93">
        <w:rPr>
          <w:rFonts w:ascii="Comic Sans MS" w:hAnsi="Comic Sans MS"/>
          <w:color w:val="000000" w:themeColor="text1"/>
          <w:sz w:val="16"/>
          <w:szCs w:val="16"/>
        </w:rPr>
        <w:t>eg</w:t>
      </w:r>
      <w:proofErr w:type="spellEnd"/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knows which words are essential in a sentence to retain meaning.). </w:t>
      </w:r>
    </w:p>
    <w:p w14:paraId="3F7C1E81" w14:textId="4E2017AA" w:rsidR="00B42C2A" w:rsidRPr="00B60F9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6"/>
          <w:szCs w:val="16"/>
        </w:rPr>
      </w:pPr>
      <w:r w:rsidRPr="00B60F93">
        <w:rPr>
          <w:rFonts w:ascii="Comic Sans MS" w:hAnsi="Comic Sans MS" w:cstheme="minorHAnsi"/>
          <w:sz w:val="16"/>
          <w:szCs w:val="16"/>
        </w:rPr>
        <w:t>R</w:t>
      </w:r>
      <w:r w:rsidR="00B42C2A" w:rsidRPr="00B60F93">
        <w:rPr>
          <w:rFonts w:ascii="Comic Sans MS" w:hAnsi="Comic Sans MS" w:cstheme="minorHAnsi"/>
          <w:sz w:val="16"/>
          <w:szCs w:val="16"/>
        </w:rPr>
        <w:t>etrieve</w:t>
      </w:r>
      <w:r w:rsidR="00B42C2A" w:rsidRPr="00B60F93">
        <w:rPr>
          <w:rFonts w:ascii="Comic Sans MS" w:hAnsi="Comic Sans MS" w:cstheme="minorHAns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and</w:t>
      </w:r>
      <w:r w:rsidR="00B42C2A" w:rsidRPr="00B60F93">
        <w:rPr>
          <w:rFonts w:ascii="Comic Sans MS" w:hAnsi="Comic Sans MS" w:cstheme="minorHAnsi"/>
          <w:spacing w:val="-6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record</w:t>
      </w:r>
      <w:r w:rsidR="00B42C2A" w:rsidRPr="00B60F93">
        <w:rPr>
          <w:rFonts w:ascii="Comic Sans MS" w:hAnsi="Comic Sans MS" w:cstheme="minorHAns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information</w:t>
      </w:r>
      <w:r w:rsidR="00B42C2A" w:rsidRPr="00B60F93">
        <w:rPr>
          <w:rFonts w:ascii="Comic Sans MS" w:hAnsi="Comic Sans MS" w:cstheme="minorHAns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hAnsi="Comic Sans MS" w:cstheme="minorHAnsi"/>
          <w:sz w:val="16"/>
          <w:szCs w:val="16"/>
        </w:rPr>
        <w:t>from</w:t>
      </w:r>
      <w:r w:rsidR="00B42C2A" w:rsidRPr="00B60F93">
        <w:rPr>
          <w:rFonts w:ascii="Comic Sans MS" w:hAnsi="Comic Sans MS" w:cstheme="minorHAnsi"/>
          <w:spacing w:val="-6"/>
          <w:sz w:val="16"/>
          <w:szCs w:val="16"/>
        </w:rPr>
        <w:t xml:space="preserve"> fiction and </w:t>
      </w:r>
      <w:r w:rsidR="00B42C2A" w:rsidRPr="00B60F93">
        <w:rPr>
          <w:rFonts w:ascii="Comic Sans MS" w:hAnsi="Comic Sans MS" w:cstheme="minorHAnsi"/>
          <w:sz w:val="16"/>
          <w:szCs w:val="16"/>
        </w:rPr>
        <w:t>non-</w:t>
      </w:r>
      <w:r w:rsidR="00B42C2A" w:rsidRPr="00B60F93">
        <w:rPr>
          <w:rFonts w:ascii="Comic Sans MS" w:hAnsi="Comic Sans MS" w:cstheme="minorHAnsi"/>
          <w:spacing w:val="-2"/>
          <w:sz w:val="16"/>
          <w:szCs w:val="16"/>
        </w:rPr>
        <w:t>fiction</w:t>
      </w:r>
      <w:r w:rsidR="00A5534A" w:rsidRPr="00B60F93">
        <w:rPr>
          <w:rFonts w:ascii="Comic Sans MS" w:hAnsi="Comic Sans MS" w:cstheme="minorHAnsi"/>
          <w:spacing w:val="-2"/>
          <w:sz w:val="16"/>
          <w:szCs w:val="16"/>
        </w:rPr>
        <w:t>,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 xml:space="preserve"> participate</w:t>
      </w:r>
      <w:r w:rsidR="00B42C2A" w:rsidRPr="00B60F93">
        <w:rPr>
          <w:rFonts w:ascii="Comic Sans MS" w:eastAsia="Calibri" w:hAnsi="Comic Sans MS" w:cs="Calibr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in</w:t>
      </w:r>
      <w:r w:rsidR="00B42C2A" w:rsidRPr="00B60F93">
        <w:rPr>
          <w:rFonts w:ascii="Comic Sans MS" w:eastAsia="Calibri" w:hAnsi="Comic Sans MS" w:cs="Calibr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discussion</w:t>
      </w:r>
      <w:r w:rsidR="00B42C2A" w:rsidRPr="00B60F93">
        <w:rPr>
          <w:rFonts w:ascii="Comic Sans MS" w:eastAsia="Calibri" w:hAnsi="Comic Sans MS" w:cs="Calibr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about</w:t>
      </w:r>
      <w:r w:rsidR="00B42C2A" w:rsidRPr="00B60F93">
        <w:rPr>
          <w:rFonts w:ascii="Comic Sans MS" w:eastAsia="Calibri" w:hAnsi="Comic Sans MS" w:cs="Calibri"/>
          <w:spacing w:val="-6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both</w:t>
      </w:r>
      <w:r w:rsidR="00B42C2A" w:rsidRPr="00B60F93">
        <w:rPr>
          <w:rFonts w:ascii="Comic Sans MS" w:eastAsia="Calibri" w:hAnsi="Comic Sans MS" w:cs="Calibr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books</w:t>
      </w:r>
      <w:r w:rsidR="001549AB" w:rsidRPr="00B60F93">
        <w:rPr>
          <w:rFonts w:ascii="Comic Sans MS" w:eastAsia="Calibri" w:hAnsi="Comic Sans MS" w:cs="Calibr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pacing w:val="-4"/>
          <w:sz w:val="16"/>
          <w:szCs w:val="16"/>
        </w:rPr>
        <w:t>that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 xml:space="preserve"> are</w:t>
      </w:r>
      <w:r w:rsidR="00B42C2A" w:rsidRPr="00B60F93">
        <w:rPr>
          <w:rFonts w:ascii="Comic Sans MS" w:eastAsia="Calibri" w:hAnsi="Comic Sans MS" w:cs="Calibri"/>
          <w:spacing w:val="-4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read</w:t>
      </w:r>
      <w:r w:rsidR="00B42C2A" w:rsidRPr="00B60F93">
        <w:rPr>
          <w:rFonts w:ascii="Comic Sans MS" w:eastAsia="Calibri" w:hAnsi="Comic Sans MS" w:cs="Calibri"/>
          <w:spacing w:val="-2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to them and those</w:t>
      </w:r>
      <w:r w:rsidR="00B42C2A" w:rsidRPr="00B60F93">
        <w:rPr>
          <w:rFonts w:ascii="Comic Sans MS" w:eastAsia="Calibri" w:hAnsi="Comic Sans MS" w:cs="Calibri"/>
          <w:spacing w:val="-4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they can read for</w:t>
      </w:r>
      <w:r w:rsidR="00B42C2A" w:rsidRPr="00B60F93">
        <w:rPr>
          <w:rFonts w:ascii="Comic Sans MS" w:eastAsia="Calibri" w:hAnsi="Comic Sans MS" w:cs="Calibr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themselves,</w:t>
      </w:r>
      <w:r w:rsidR="00B42C2A" w:rsidRPr="00B60F93">
        <w:rPr>
          <w:rFonts w:ascii="Comic Sans MS" w:eastAsia="Calibri" w:hAnsi="Comic Sans MS" w:cs="Calibr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taking</w:t>
      </w:r>
      <w:r w:rsidR="00B42C2A" w:rsidRPr="00B60F93">
        <w:rPr>
          <w:rFonts w:ascii="Comic Sans MS" w:eastAsia="Calibri" w:hAnsi="Comic Sans MS" w:cs="Calibr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turns</w:t>
      </w:r>
      <w:r w:rsidR="00B42C2A" w:rsidRPr="00B60F93">
        <w:rPr>
          <w:rFonts w:ascii="Comic Sans MS" w:eastAsia="Calibri" w:hAnsi="Comic Sans MS" w:cs="Calibri"/>
          <w:spacing w:val="-6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and</w:t>
      </w:r>
      <w:r w:rsidR="00B42C2A" w:rsidRPr="00B60F93">
        <w:rPr>
          <w:rFonts w:ascii="Comic Sans MS" w:eastAsia="Calibri" w:hAnsi="Comic Sans MS" w:cs="Calibri"/>
          <w:spacing w:val="-5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listening</w:t>
      </w:r>
      <w:r w:rsidR="00B42C2A" w:rsidRPr="00B60F93">
        <w:rPr>
          <w:rFonts w:ascii="Comic Sans MS" w:eastAsia="Calibri" w:hAnsi="Comic Sans MS" w:cs="Calibri"/>
          <w:spacing w:val="-7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to</w:t>
      </w:r>
      <w:r w:rsidR="00B42C2A" w:rsidRPr="00B60F93">
        <w:rPr>
          <w:rFonts w:ascii="Comic Sans MS" w:eastAsia="Calibri" w:hAnsi="Comic Sans MS" w:cs="Calibri"/>
          <w:spacing w:val="-4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what</w:t>
      </w:r>
      <w:r w:rsidR="00B42C2A" w:rsidRPr="00B60F93">
        <w:rPr>
          <w:rFonts w:ascii="Comic Sans MS" w:eastAsia="Calibri" w:hAnsi="Comic Sans MS" w:cs="Calibri"/>
          <w:spacing w:val="40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others</w:t>
      </w:r>
      <w:r w:rsidR="00B42C2A" w:rsidRPr="00B60F93">
        <w:rPr>
          <w:rFonts w:ascii="Comic Sans MS" w:eastAsia="Calibri" w:hAnsi="Comic Sans MS" w:cs="Calibri"/>
          <w:spacing w:val="-8"/>
          <w:sz w:val="16"/>
          <w:szCs w:val="16"/>
        </w:rPr>
        <w:t xml:space="preserve"> </w:t>
      </w:r>
      <w:r w:rsidR="00B42C2A" w:rsidRPr="00B60F93">
        <w:rPr>
          <w:rFonts w:ascii="Comic Sans MS" w:eastAsia="Calibri" w:hAnsi="Comic Sans MS" w:cs="Calibri"/>
          <w:sz w:val="16"/>
          <w:szCs w:val="16"/>
        </w:rPr>
        <w:t>say</w:t>
      </w:r>
      <w:r w:rsidRPr="00B60F93">
        <w:rPr>
          <w:rFonts w:ascii="Comic Sans MS" w:eastAsia="Calibri" w:hAnsi="Comic Sans MS" w:cs="Calibri"/>
          <w:sz w:val="16"/>
          <w:szCs w:val="16"/>
        </w:rPr>
        <w:t>.</w:t>
      </w:r>
    </w:p>
    <w:p w14:paraId="3CCAF013" w14:textId="72F378B5" w:rsidR="00F272B6" w:rsidRPr="00B60F9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6"/>
          <w:szCs w:val="16"/>
        </w:rPr>
      </w:pPr>
      <w:r w:rsidRPr="00B60F93">
        <w:rPr>
          <w:rFonts w:ascii="Comic Sans MS" w:eastAsia="Calibri" w:hAnsi="Comic Sans MS" w:cs="Calibri"/>
          <w:sz w:val="16"/>
          <w:szCs w:val="16"/>
        </w:rPr>
        <w:t xml:space="preserve">Aim to read at independent </w:t>
      </w:r>
      <w:r w:rsidR="00044F13" w:rsidRPr="00B60F93">
        <w:rPr>
          <w:rFonts w:ascii="Comic Sans MS" w:eastAsia="Calibri" w:hAnsi="Comic Sans MS" w:cs="Calibri"/>
          <w:sz w:val="16"/>
          <w:szCs w:val="16"/>
        </w:rPr>
        <w:t>high</w:t>
      </w:r>
      <w:r w:rsidR="008F1F41" w:rsidRPr="00B60F93">
        <w:rPr>
          <w:rFonts w:ascii="Comic Sans MS" w:eastAsia="Calibri" w:hAnsi="Comic Sans MS" w:cs="Calibri"/>
          <w:sz w:val="16"/>
          <w:szCs w:val="16"/>
        </w:rPr>
        <w:t xml:space="preserve"> </w:t>
      </w:r>
      <w:r w:rsidRPr="00B60F93">
        <w:rPr>
          <w:rFonts w:ascii="Comic Sans MS" w:eastAsia="Calibri" w:hAnsi="Comic Sans MS" w:cs="Calibri"/>
          <w:sz w:val="16"/>
          <w:szCs w:val="16"/>
        </w:rPr>
        <w:t xml:space="preserve">Ruby Band by the end of Year </w:t>
      </w:r>
      <w:r w:rsidR="00044F13" w:rsidRPr="00B60F93">
        <w:rPr>
          <w:rFonts w:ascii="Comic Sans MS" w:eastAsia="Calibri" w:hAnsi="Comic Sans MS" w:cs="Calibri"/>
          <w:sz w:val="16"/>
          <w:szCs w:val="16"/>
        </w:rPr>
        <w:t>4</w:t>
      </w:r>
      <w:r w:rsidRPr="00B60F93">
        <w:rPr>
          <w:rFonts w:ascii="Comic Sans MS" w:eastAsia="Calibri" w:hAnsi="Comic Sans MS" w:cs="Calibri"/>
          <w:sz w:val="16"/>
          <w:szCs w:val="16"/>
        </w:rPr>
        <w:t>.</w:t>
      </w:r>
    </w:p>
    <w:p w14:paraId="63090C3C" w14:textId="77777777" w:rsidR="00B42C2A" w:rsidRPr="00B60F93" w:rsidRDefault="00B42C2A" w:rsidP="00F272B6">
      <w:pPr>
        <w:pStyle w:val="TableParagraph"/>
        <w:shd w:val="clear" w:color="auto" w:fill="FFFFFF" w:themeFill="background1"/>
        <w:autoSpaceDE w:val="0"/>
        <w:autoSpaceDN w:val="0"/>
        <w:spacing w:before="2"/>
        <w:ind w:left="284" w:right="101"/>
        <w:rPr>
          <w:rFonts w:ascii="Comic Sans MS" w:hAnsi="Comic Sans MS" w:cstheme="minorHAnsi"/>
          <w:sz w:val="16"/>
          <w:szCs w:val="16"/>
        </w:rPr>
      </w:pPr>
    </w:p>
    <w:p w14:paraId="739EEF10" w14:textId="77777777" w:rsidR="00B42C2A" w:rsidRPr="00B60F93" w:rsidRDefault="00B42C2A" w:rsidP="00407257">
      <w:pPr>
        <w:pStyle w:val="Heading1"/>
        <w:ind w:left="0" w:firstLine="360"/>
        <w:rPr>
          <w:rFonts w:ascii="Comic Sans MS" w:hAnsi="Comic Sans MS"/>
          <w:sz w:val="16"/>
          <w:szCs w:val="16"/>
        </w:rPr>
      </w:pPr>
    </w:p>
    <w:p w14:paraId="4BFDB78C" w14:textId="77777777" w:rsidR="00F14E3B" w:rsidRPr="00B60F93" w:rsidRDefault="00F14E3B">
      <w:pPr>
        <w:spacing w:before="34"/>
        <w:ind w:left="509"/>
        <w:rPr>
          <w:sz w:val="16"/>
          <w:szCs w:val="16"/>
        </w:rPr>
      </w:pPr>
    </w:p>
    <w:p w14:paraId="5F775983" w14:textId="77777777" w:rsidR="00F14E3B" w:rsidRPr="00B60F93" w:rsidRDefault="00F14E3B">
      <w:pPr>
        <w:spacing w:before="34"/>
        <w:ind w:left="509"/>
        <w:rPr>
          <w:sz w:val="16"/>
          <w:szCs w:val="16"/>
        </w:rPr>
      </w:pPr>
    </w:p>
    <w:p w14:paraId="7B32D50C" w14:textId="1382E6C1" w:rsidR="00344FAA" w:rsidRPr="00B60F93" w:rsidRDefault="00F14E3B" w:rsidP="00344FAA">
      <w:pPr>
        <w:spacing w:before="34"/>
        <w:ind w:left="509"/>
        <w:rPr>
          <w:rFonts w:ascii="Comic Sans MS" w:hAnsi="Comic Sans MS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CD5782F" wp14:editId="04708024">
            <wp:simplePos x="0" y="0"/>
            <wp:positionH relativeFrom="column">
              <wp:posOffset>1466215</wp:posOffset>
            </wp:positionH>
            <wp:positionV relativeFrom="paragraph">
              <wp:posOffset>240665</wp:posOffset>
            </wp:positionV>
            <wp:extent cx="1749425" cy="1139825"/>
            <wp:effectExtent l="0" t="0" r="0" b="0"/>
            <wp:wrapThrough wrapText="bothSides">
              <wp:wrapPolygon edited="0">
                <wp:start x="8468" y="0"/>
                <wp:lineTo x="6821" y="1083"/>
                <wp:lineTo x="4469" y="4693"/>
                <wp:lineTo x="0" y="8303"/>
                <wp:lineTo x="0" y="9025"/>
                <wp:lineTo x="941" y="11552"/>
                <wp:lineTo x="941" y="13357"/>
                <wp:lineTo x="3058" y="17328"/>
                <wp:lineTo x="3999" y="17328"/>
                <wp:lineTo x="3999" y="18772"/>
                <wp:lineTo x="7527" y="21299"/>
                <wp:lineTo x="9408" y="21299"/>
                <wp:lineTo x="12231" y="21299"/>
                <wp:lineTo x="14113" y="21299"/>
                <wp:lineTo x="18346" y="18411"/>
                <wp:lineTo x="18581" y="17328"/>
                <wp:lineTo x="20698" y="12274"/>
                <wp:lineTo x="21404" y="9747"/>
                <wp:lineTo x="21404" y="9025"/>
                <wp:lineTo x="14583" y="722"/>
                <wp:lineTo x="13172" y="0"/>
                <wp:lineTo x="846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Pr="00B60F93">
        <w:rPr>
          <w:rFonts w:ascii="Comic Sans MS" w:hAnsi="Comic Sans MS"/>
          <w:sz w:val="32"/>
          <w:szCs w:val="32"/>
        </w:rPr>
        <w:t>Writing</w:t>
      </w:r>
    </w:p>
    <w:p w14:paraId="3C0F1E86" w14:textId="77777777" w:rsidR="00051441" w:rsidRDefault="00051441" w:rsidP="00051441">
      <w:pPr>
        <w:framePr w:hSpace="180" w:wrap="around" w:hAnchor="margin" w:y="400"/>
        <w:rPr>
          <w:rFonts w:ascii="Century Gothic" w:hAnsi="Century Gothic"/>
          <w:color w:val="000000" w:themeColor="text1"/>
          <w:sz w:val="13"/>
          <w:szCs w:val="15"/>
        </w:rPr>
      </w:pPr>
    </w:p>
    <w:p w14:paraId="14F417EF" w14:textId="2D0ED93E" w:rsidR="00051441" w:rsidRPr="00B60F93" w:rsidRDefault="00051441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>Spell most words from the year 3 / 4 spelling list</w:t>
      </w:r>
      <w:r w:rsidR="00AB5DC6" w:rsidRPr="00B60F93">
        <w:rPr>
          <w:rFonts w:ascii="Comic Sans MS" w:hAnsi="Comic Sans MS"/>
          <w:sz w:val="16"/>
          <w:szCs w:val="16"/>
        </w:rPr>
        <w:t>.</w:t>
      </w:r>
    </w:p>
    <w:p w14:paraId="6F9C6B54" w14:textId="27A95F16" w:rsidR="00051441" w:rsidRPr="00D97FE1" w:rsidRDefault="00D97FE1" w:rsidP="00D97FE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 w:line="242" w:lineRule="auto"/>
        <w:ind w:right="1617"/>
        <w:rPr>
          <w:rFonts w:ascii="Comic Sans MS" w:hAnsi="Comic Sans MS"/>
          <w:sz w:val="16"/>
          <w:szCs w:val="16"/>
        </w:rPr>
      </w:pPr>
      <w:r w:rsidRPr="00D97FE1">
        <w:rPr>
          <w:rFonts w:ascii="Comic Sans MS" w:hAnsi="Comic Sans MS"/>
          <w:sz w:val="16"/>
          <w:szCs w:val="16"/>
        </w:rPr>
        <w:t>Spell words with additional prefixes and suffixes and understand how to add them to root words.</w:t>
      </w:r>
    </w:p>
    <w:p w14:paraId="2A84B674" w14:textId="2DB0F0AC" w:rsidR="00051441" w:rsidRPr="00B60F93" w:rsidRDefault="00051441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Use the 2</w:t>
      </w:r>
      <w:r w:rsidRPr="00B60F93">
        <w:rPr>
          <w:rFonts w:ascii="Comic Sans MS" w:hAnsi="Comic Sans MS"/>
          <w:color w:val="000000" w:themeColor="text1"/>
          <w:sz w:val="16"/>
          <w:szCs w:val="16"/>
          <w:vertAlign w:val="superscript"/>
        </w:rPr>
        <w:t xml:space="preserve">nd/3rd </w:t>
      </w:r>
      <w:r w:rsidRPr="00B60F93">
        <w:rPr>
          <w:rFonts w:ascii="Comic Sans MS" w:hAnsi="Comic Sans MS"/>
          <w:color w:val="000000" w:themeColor="text1"/>
          <w:sz w:val="16"/>
          <w:szCs w:val="16"/>
        </w:rPr>
        <w:t>letter of the alphabet to check spellings.</w:t>
      </w:r>
    </w:p>
    <w:p w14:paraId="219C01CA" w14:textId="6EADA0EB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Use diagonal joins to join letters (up the hill).</w:t>
      </w:r>
    </w:p>
    <w:p w14:paraId="2C37EF0D" w14:textId="3CEC3A3E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Use horizontal joins to join letters (washing line).</w:t>
      </w:r>
    </w:p>
    <w:p w14:paraId="710963F4" w14:textId="303A9E63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Ensure down strokes and up strokes are parallel. </w:t>
      </w:r>
    </w:p>
    <w:p w14:paraId="104C86F2" w14:textId="0810139C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Writing is legible, fluent and joined.</w:t>
      </w:r>
    </w:p>
    <w:p w14:paraId="29B2CF0E" w14:textId="507225BC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Use fronted adverbials of time, place and manner.</w:t>
      </w:r>
    </w:p>
    <w:p w14:paraId="556C0D2E" w14:textId="02EF466A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Use expanded noun phrases (with the addition of modifying nouns) </w:t>
      </w:r>
    </w:p>
    <w:p w14:paraId="69531501" w14:textId="79297A98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Ensure appropriate choice of noun or pronoun.</w:t>
      </w:r>
    </w:p>
    <w:p w14:paraId="3359C398" w14:textId="3646F4C5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Correctly use verbs in 1</w:t>
      </w:r>
      <w:r w:rsidRPr="00B60F93">
        <w:rPr>
          <w:rFonts w:ascii="Comic Sans MS" w:hAnsi="Comic Sans MS"/>
          <w:color w:val="000000" w:themeColor="text1"/>
          <w:sz w:val="16"/>
          <w:szCs w:val="16"/>
          <w:vertAlign w:val="superscript"/>
        </w:rPr>
        <w:t>st</w:t>
      </w:r>
      <w:r w:rsidRPr="00B60F93">
        <w:rPr>
          <w:rFonts w:ascii="Comic Sans MS" w:hAnsi="Comic Sans MS"/>
          <w:color w:val="000000" w:themeColor="text1"/>
          <w:sz w:val="16"/>
          <w:szCs w:val="16"/>
        </w:rPr>
        <w:t>, 2</w:t>
      </w:r>
      <w:r w:rsidRPr="00B60F93">
        <w:rPr>
          <w:rFonts w:ascii="Comic Sans MS" w:hAnsi="Comic Sans MS"/>
          <w:color w:val="000000" w:themeColor="text1"/>
          <w:sz w:val="16"/>
          <w:szCs w:val="16"/>
          <w:vertAlign w:val="superscript"/>
        </w:rPr>
        <w:t>nd</w:t>
      </w: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&amp; 3</w:t>
      </w:r>
      <w:r w:rsidRPr="00B60F93">
        <w:rPr>
          <w:rFonts w:ascii="Comic Sans MS" w:hAnsi="Comic Sans MS"/>
          <w:color w:val="000000" w:themeColor="text1"/>
          <w:sz w:val="16"/>
          <w:szCs w:val="16"/>
          <w:vertAlign w:val="superscript"/>
        </w:rPr>
        <w:t>rd</w:t>
      </w:r>
      <w:r w:rsidRPr="00B60F93">
        <w:rPr>
          <w:rFonts w:ascii="Comic Sans MS" w:hAnsi="Comic Sans MS"/>
          <w:color w:val="000000" w:themeColor="text1"/>
          <w:sz w:val="16"/>
          <w:szCs w:val="16"/>
        </w:rPr>
        <w:t xml:space="preserve"> person. </w:t>
      </w:r>
    </w:p>
    <w:p w14:paraId="0CBF0E94" w14:textId="77777777" w:rsidR="00AB5DC6" w:rsidRPr="00B60F93" w:rsidRDefault="00AB5DC6" w:rsidP="00AB5DC6">
      <w:pPr>
        <w:framePr w:hSpace="180" w:wrap="around" w:hAnchor="margin" w:y="400"/>
        <w:rPr>
          <w:rFonts w:ascii="Century Gothic" w:hAnsi="Century Gothic"/>
          <w:color w:val="000000" w:themeColor="text1"/>
          <w:sz w:val="16"/>
          <w:szCs w:val="16"/>
        </w:rPr>
      </w:pPr>
    </w:p>
    <w:p w14:paraId="5B29080D" w14:textId="526E7EA5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Use speech punctuation and layout accurately</w:t>
      </w:r>
      <w:r w:rsidR="0092497D">
        <w:rPr>
          <w:rFonts w:ascii="Comic Sans MS" w:hAnsi="Comic Sans MS"/>
          <w:color w:val="000000" w:themeColor="text1"/>
          <w:sz w:val="16"/>
          <w:szCs w:val="16"/>
        </w:rPr>
        <w:t>.</w:t>
      </w:r>
    </w:p>
    <w:p w14:paraId="780DC575" w14:textId="23CDED48" w:rsidR="00AB5DC6" w:rsidRPr="00B60F93" w:rsidRDefault="00AB5DC6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 xml:space="preserve">Consistently use a comma after a fronted adverbial </w:t>
      </w:r>
      <w:proofErr w:type="spellStart"/>
      <w:r w:rsidRPr="00B60F93">
        <w:rPr>
          <w:rFonts w:ascii="Comic Sans MS" w:hAnsi="Comic Sans MS"/>
          <w:sz w:val="16"/>
          <w:szCs w:val="16"/>
        </w:rPr>
        <w:t>eg</w:t>
      </w:r>
      <w:proofErr w:type="spellEnd"/>
      <w:r w:rsidRPr="00B60F93">
        <w:rPr>
          <w:rFonts w:ascii="Comic Sans MS" w:hAnsi="Comic Sans MS"/>
          <w:sz w:val="16"/>
          <w:szCs w:val="16"/>
        </w:rPr>
        <w:t xml:space="preserve"> Later that day, </w:t>
      </w:r>
    </w:p>
    <w:p w14:paraId="6A89CC7D" w14:textId="27C3A023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Secure apostrophe for single and plural possession.</w:t>
      </w:r>
    </w:p>
    <w:p w14:paraId="4376DA89" w14:textId="2E5EDDC2" w:rsidR="00AB5DC6" w:rsidRPr="00B60F93" w:rsidRDefault="00AB5DC6" w:rsidP="00AB5DC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B60F93">
        <w:rPr>
          <w:rFonts w:ascii="Comic Sans MS" w:hAnsi="Comic Sans MS"/>
          <w:color w:val="000000" w:themeColor="text1"/>
          <w:sz w:val="16"/>
          <w:szCs w:val="16"/>
        </w:rPr>
        <w:t>Understand the grammatical difference between plural and possessive apostrophes.</w:t>
      </w:r>
    </w:p>
    <w:p w14:paraId="2E14AEFC" w14:textId="6DC5DCAB" w:rsidR="00AB5DC6" w:rsidRPr="00B60F93" w:rsidRDefault="00AB5DC6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>Use commas to mark clauses</w:t>
      </w:r>
    </w:p>
    <w:p w14:paraId="5AAF8C2C" w14:textId="6966E58C" w:rsidR="00AB5DC6" w:rsidRPr="00B60F93" w:rsidRDefault="00523D05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proofErr w:type="spellStart"/>
      <w:r w:rsidRPr="00B60F93">
        <w:rPr>
          <w:rFonts w:ascii="Comic Sans MS" w:hAnsi="Comic Sans MS"/>
          <w:sz w:val="16"/>
          <w:szCs w:val="16"/>
        </w:rPr>
        <w:t>Organise</w:t>
      </w:r>
      <w:proofErr w:type="spellEnd"/>
      <w:r w:rsidRPr="00B60F93">
        <w:rPr>
          <w:rFonts w:ascii="Comic Sans MS" w:hAnsi="Comic Sans MS"/>
          <w:sz w:val="16"/>
          <w:szCs w:val="16"/>
        </w:rPr>
        <w:t xml:space="preserve"> paragraphs around a theme-character, setting &amp; plot.</w:t>
      </w:r>
    </w:p>
    <w:p w14:paraId="2B811429" w14:textId="3975A3A2" w:rsidR="00523D05" w:rsidRPr="00B60F93" w:rsidRDefault="00523D05" w:rsidP="00051441">
      <w:pPr>
        <w:pStyle w:val="ListParagraph"/>
        <w:numPr>
          <w:ilvl w:val="0"/>
          <w:numId w:val="13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>Write under headings and subheadings in non-narrative writing.</w:t>
      </w:r>
    </w:p>
    <w:p w14:paraId="751890A4" w14:textId="77777777" w:rsidR="00F14E3B" w:rsidRPr="00B60F93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16"/>
          <w:szCs w:val="16"/>
        </w:rPr>
      </w:pPr>
    </w:p>
    <w:p w14:paraId="4A71E08F" w14:textId="77777777" w:rsidR="00F14E3B" w:rsidRPr="00F14E3B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6AF0891E" wp14:editId="28C92BE7">
            <wp:simplePos x="0" y="0"/>
            <wp:positionH relativeFrom="column">
              <wp:posOffset>1397000</wp:posOffset>
            </wp:positionH>
            <wp:positionV relativeFrom="paragraph">
              <wp:posOffset>116205</wp:posOffset>
            </wp:positionV>
            <wp:extent cx="1463040" cy="1080770"/>
            <wp:effectExtent l="0" t="0" r="0" b="0"/>
            <wp:wrapThrough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 writ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E3B" w:rsidRPr="00F14E3B">
      <w:type w:val="continuous"/>
      <w:pgSz w:w="16840" w:h="11900" w:orient="landscape"/>
      <w:pgMar w:top="540" w:right="160" w:bottom="280" w:left="1060" w:header="720" w:footer="720" w:gutter="0"/>
      <w:cols w:num="2" w:space="720" w:equalWidth="0">
        <w:col w:w="6555" w:space="1593"/>
        <w:col w:w="7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8"/>
    <w:multiLevelType w:val="hybridMultilevel"/>
    <w:tmpl w:val="B338E64E"/>
    <w:lvl w:ilvl="0" w:tplc="96B29A24">
      <w:numFmt w:val="bullet"/>
      <w:lvlText w:val="▪"/>
      <w:lvlJc w:val="left"/>
      <w:pPr>
        <w:ind w:left="321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F085D55"/>
    <w:multiLevelType w:val="hybridMultilevel"/>
    <w:tmpl w:val="82D0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6234"/>
    <w:multiLevelType w:val="hybridMultilevel"/>
    <w:tmpl w:val="CC0E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385"/>
    <w:multiLevelType w:val="hybridMultilevel"/>
    <w:tmpl w:val="D53E2556"/>
    <w:lvl w:ilvl="0" w:tplc="96B29A24">
      <w:numFmt w:val="bullet"/>
      <w:lvlText w:val="▪"/>
      <w:lvlJc w:val="left"/>
      <w:pPr>
        <w:ind w:left="290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26925D71"/>
    <w:multiLevelType w:val="hybridMultilevel"/>
    <w:tmpl w:val="87F0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48A4"/>
    <w:multiLevelType w:val="hybridMultilevel"/>
    <w:tmpl w:val="083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508"/>
    <w:multiLevelType w:val="hybridMultilevel"/>
    <w:tmpl w:val="EBA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2ECD"/>
    <w:multiLevelType w:val="hybridMultilevel"/>
    <w:tmpl w:val="88EC3D36"/>
    <w:lvl w:ilvl="0" w:tplc="69FAF81C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B396F87E">
      <w:numFmt w:val="bullet"/>
      <w:lvlText w:val="•"/>
      <w:lvlJc w:val="left"/>
      <w:pPr>
        <w:ind w:left="300" w:hanging="71"/>
      </w:pPr>
      <w:rPr>
        <w:rFonts w:hint="default"/>
        <w:lang w:val="en-US" w:eastAsia="en-US" w:bidi="ar-SA"/>
      </w:rPr>
    </w:lvl>
    <w:lvl w:ilvl="2" w:tplc="82241BB0">
      <w:numFmt w:val="bullet"/>
      <w:lvlText w:val="•"/>
      <w:lvlJc w:val="left"/>
      <w:pPr>
        <w:ind w:left="580" w:hanging="71"/>
      </w:pPr>
      <w:rPr>
        <w:rFonts w:hint="default"/>
        <w:lang w:val="en-US" w:eastAsia="en-US" w:bidi="ar-SA"/>
      </w:rPr>
    </w:lvl>
    <w:lvl w:ilvl="3" w:tplc="ABBCEDEC">
      <w:numFmt w:val="bullet"/>
      <w:lvlText w:val="•"/>
      <w:lvlJc w:val="left"/>
      <w:pPr>
        <w:ind w:left="860" w:hanging="71"/>
      </w:pPr>
      <w:rPr>
        <w:rFonts w:hint="default"/>
        <w:lang w:val="en-US" w:eastAsia="en-US" w:bidi="ar-SA"/>
      </w:rPr>
    </w:lvl>
    <w:lvl w:ilvl="4" w:tplc="343A1922">
      <w:numFmt w:val="bullet"/>
      <w:lvlText w:val="•"/>
      <w:lvlJc w:val="left"/>
      <w:pPr>
        <w:ind w:left="1141" w:hanging="71"/>
      </w:pPr>
      <w:rPr>
        <w:rFonts w:hint="default"/>
        <w:lang w:val="en-US" w:eastAsia="en-US" w:bidi="ar-SA"/>
      </w:rPr>
    </w:lvl>
    <w:lvl w:ilvl="5" w:tplc="75800BEE">
      <w:numFmt w:val="bullet"/>
      <w:lvlText w:val="•"/>
      <w:lvlJc w:val="left"/>
      <w:pPr>
        <w:ind w:left="1421" w:hanging="71"/>
      </w:pPr>
      <w:rPr>
        <w:rFonts w:hint="default"/>
        <w:lang w:val="en-US" w:eastAsia="en-US" w:bidi="ar-SA"/>
      </w:rPr>
    </w:lvl>
    <w:lvl w:ilvl="6" w:tplc="F89AB3DC">
      <w:numFmt w:val="bullet"/>
      <w:lvlText w:val="•"/>
      <w:lvlJc w:val="left"/>
      <w:pPr>
        <w:ind w:left="1701" w:hanging="71"/>
      </w:pPr>
      <w:rPr>
        <w:rFonts w:hint="default"/>
        <w:lang w:val="en-US" w:eastAsia="en-US" w:bidi="ar-SA"/>
      </w:rPr>
    </w:lvl>
    <w:lvl w:ilvl="7" w:tplc="9B3CDE40">
      <w:numFmt w:val="bullet"/>
      <w:lvlText w:val="•"/>
      <w:lvlJc w:val="left"/>
      <w:pPr>
        <w:ind w:left="1982" w:hanging="71"/>
      </w:pPr>
      <w:rPr>
        <w:rFonts w:hint="default"/>
        <w:lang w:val="en-US" w:eastAsia="en-US" w:bidi="ar-SA"/>
      </w:rPr>
    </w:lvl>
    <w:lvl w:ilvl="8" w:tplc="DBC263A6">
      <w:numFmt w:val="bullet"/>
      <w:lvlText w:val="•"/>
      <w:lvlJc w:val="left"/>
      <w:pPr>
        <w:ind w:left="2262" w:hanging="71"/>
      </w:pPr>
      <w:rPr>
        <w:rFonts w:hint="default"/>
        <w:lang w:val="en-US" w:eastAsia="en-US" w:bidi="ar-SA"/>
      </w:rPr>
    </w:lvl>
  </w:abstractNum>
  <w:abstractNum w:abstractNumId="8" w15:restartNumberingAfterBreak="0">
    <w:nsid w:val="405714F4"/>
    <w:multiLevelType w:val="hybridMultilevel"/>
    <w:tmpl w:val="FFF4F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B3374A"/>
    <w:multiLevelType w:val="hybridMultilevel"/>
    <w:tmpl w:val="4D6A4754"/>
    <w:lvl w:ilvl="0" w:tplc="96B29A24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E4928"/>
    <w:multiLevelType w:val="hybridMultilevel"/>
    <w:tmpl w:val="D5129176"/>
    <w:lvl w:ilvl="0" w:tplc="9E56F15C">
      <w:start w:val="1"/>
      <w:numFmt w:val="bullet"/>
      <w:lvlText w:val="•"/>
      <w:lvlJc w:val="left"/>
      <w:pPr>
        <w:ind w:left="863" w:hanging="360"/>
      </w:pPr>
      <w:rPr>
        <w:rFonts w:hint="default"/>
        <w:w w:val="111"/>
      </w:rPr>
    </w:lvl>
    <w:lvl w:ilvl="1" w:tplc="F11A1A26">
      <w:start w:val="1"/>
      <w:numFmt w:val="bullet"/>
      <w:lvlText w:val="□"/>
      <w:lvlJc w:val="left"/>
      <w:pPr>
        <w:ind w:left="1198" w:hanging="276"/>
      </w:pPr>
      <w:rPr>
        <w:rFonts w:hint="default"/>
        <w:w w:val="124"/>
      </w:rPr>
    </w:lvl>
    <w:lvl w:ilvl="2" w:tplc="7DDA9F30">
      <w:start w:val="1"/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6F7C462C">
      <w:start w:val="1"/>
      <w:numFmt w:val="bullet"/>
      <w:lvlText w:val="•"/>
      <w:lvlJc w:val="left"/>
      <w:pPr>
        <w:ind w:left="1200" w:hanging="276"/>
      </w:pPr>
      <w:rPr>
        <w:rFonts w:hint="default"/>
      </w:rPr>
    </w:lvl>
    <w:lvl w:ilvl="4" w:tplc="8CECDAE0">
      <w:start w:val="1"/>
      <w:numFmt w:val="bullet"/>
      <w:lvlText w:val="•"/>
      <w:lvlJc w:val="left"/>
      <w:pPr>
        <w:ind w:left="1962" w:hanging="276"/>
      </w:pPr>
      <w:rPr>
        <w:rFonts w:hint="default"/>
      </w:rPr>
    </w:lvl>
    <w:lvl w:ilvl="5" w:tplc="5F9C6C82">
      <w:start w:val="1"/>
      <w:numFmt w:val="bullet"/>
      <w:lvlText w:val="•"/>
      <w:lvlJc w:val="left"/>
      <w:pPr>
        <w:ind w:left="2724" w:hanging="276"/>
      </w:pPr>
      <w:rPr>
        <w:rFonts w:hint="default"/>
      </w:rPr>
    </w:lvl>
    <w:lvl w:ilvl="6" w:tplc="18B07BD6">
      <w:start w:val="1"/>
      <w:numFmt w:val="bullet"/>
      <w:lvlText w:val="•"/>
      <w:lvlJc w:val="left"/>
      <w:pPr>
        <w:ind w:left="3486" w:hanging="276"/>
      </w:pPr>
      <w:rPr>
        <w:rFonts w:hint="default"/>
      </w:rPr>
    </w:lvl>
    <w:lvl w:ilvl="7" w:tplc="51A472F4">
      <w:start w:val="1"/>
      <w:numFmt w:val="bullet"/>
      <w:lvlText w:val="•"/>
      <w:lvlJc w:val="left"/>
      <w:pPr>
        <w:ind w:left="4248" w:hanging="276"/>
      </w:pPr>
      <w:rPr>
        <w:rFonts w:hint="default"/>
      </w:rPr>
    </w:lvl>
    <w:lvl w:ilvl="8" w:tplc="9968AA1A">
      <w:start w:val="1"/>
      <w:numFmt w:val="bullet"/>
      <w:lvlText w:val="•"/>
      <w:lvlJc w:val="left"/>
      <w:pPr>
        <w:ind w:left="5010" w:hanging="276"/>
      </w:pPr>
      <w:rPr>
        <w:rFonts w:hint="default"/>
      </w:rPr>
    </w:lvl>
  </w:abstractNum>
  <w:abstractNum w:abstractNumId="11" w15:restartNumberingAfterBreak="0">
    <w:nsid w:val="5AE5454F"/>
    <w:multiLevelType w:val="hybridMultilevel"/>
    <w:tmpl w:val="CF76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1B99"/>
    <w:multiLevelType w:val="hybridMultilevel"/>
    <w:tmpl w:val="B4D4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97789"/>
    <w:multiLevelType w:val="hybridMultilevel"/>
    <w:tmpl w:val="08C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5"/>
    <w:rsid w:val="00044F13"/>
    <w:rsid w:val="00051441"/>
    <w:rsid w:val="000C4189"/>
    <w:rsid w:val="001549AB"/>
    <w:rsid w:val="00176185"/>
    <w:rsid w:val="00177BFF"/>
    <w:rsid w:val="00335238"/>
    <w:rsid w:val="00344FAA"/>
    <w:rsid w:val="00373F0F"/>
    <w:rsid w:val="003933A0"/>
    <w:rsid w:val="00407257"/>
    <w:rsid w:val="00523D05"/>
    <w:rsid w:val="00560113"/>
    <w:rsid w:val="005933F2"/>
    <w:rsid w:val="006C260F"/>
    <w:rsid w:val="006F563D"/>
    <w:rsid w:val="007F6EA7"/>
    <w:rsid w:val="008F1F41"/>
    <w:rsid w:val="0092497D"/>
    <w:rsid w:val="00995029"/>
    <w:rsid w:val="00A12DA6"/>
    <w:rsid w:val="00A5120A"/>
    <w:rsid w:val="00A5534A"/>
    <w:rsid w:val="00AB5DC6"/>
    <w:rsid w:val="00AF043E"/>
    <w:rsid w:val="00B42C2A"/>
    <w:rsid w:val="00B60F93"/>
    <w:rsid w:val="00BD66EB"/>
    <w:rsid w:val="00CE121B"/>
    <w:rsid w:val="00D663DF"/>
    <w:rsid w:val="00D97FE1"/>
    <w:rsid w:val="00DA0B03"/>
    <w:rsid w:val="00F14E3B"/>
    <w:rsid w:val="00F272B6"/>
    <w:rsid w:val="00F27BE0"/>
    <w:rsid w:val="00F466CE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C9B"/>
  <w15:docId w15:val="{A9FC5138-CB75-4E66-ABDF-A673BA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4"/>
      <w:ind w:left="509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3" w:hanging="360"/>
    </w:pPr>
  </w:style>
  <w:style w:type="paragraph" w:styleId="ListParagraph">
    <w:name w:val="List Paragraph"/>
    <w:basedOn w:val="Normal"/>
    <w:uiPriority w:val="1"/>
    <w:qFormat/>
    <w:pPr>
      <w:spacing w:before="12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029"/>
    <w:rPr>
      <w:color w:val="0000FF" w:themeColor="hyperlink"/>
      <w:u w:val="single"/>
    </w:rPr>
  </w:style>
  <w:style w:type="paragraph" w:customStyle="1" w:styleId="Default">
    <w:name w:val="Default"/>
    <w:rsid w:val="00344F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23D05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of year expectations yr 3</vt:lpstr>
    </vt:vector>
  </TitlesOfParts>
  <Company>Swingate Infant School, Lordswood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of year expectations yr 3</dc:title>
  <dc:creator>Saritag</dc:creator>
  <cp:lastModifiedBy>Miss Holt</cp:lastModifiedBy>
  <cp:revision>6</cp:revision>
  <cp:lastPrinted>2016-12-15T13:46:00Z</cp:lastPrinted>
  <dcterms:created xsi:type="dcterms:W3CDTF">2022-10-02T14:01:00Z</dcterms:created>
  <dcterms:modified xsi:type="dcterms:W3CDTF">2022-10-02T18:06:00Z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2016-12-08T00:00:00Z</vt:filetime>
  </property>
</Properties>
</file>